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7D71" w14:textId="77777777" w:rsidR="001F116C" w:rsidRPr="004778A6" w:rsidRDefault="00EE030F" w:rsidP="001F116C">
      <w:pPr>
        <w:pStyle w:val="Heading3"/>
        <w:shd w:val="clear" w:color="auto" w:fill="00498F"/>
        <w:spacing w:before="0" w:beforeAutospacing="0" w:after="0" w:afterAutospacing="0" w:line="276" w:lineRule="auto"/>
        <w:rPr>
          <w:rFonts w:ascii="Calibri" w:eastAsia="Times New Roman" w:hAnsi="Calibri" w:cs="Calibri"/>
          <w:b w:val="0"/>
          <w:color w:val="FFFFFF"/>
          <w:sz w:val="22"/>
          <w:szCs w:val="22"/>
        </w:rPr>
      </w:pPr>
      <w:r>
        <w:rPr>
          <w:rFonts w:ascii="Calibri" w:eastAsia="Times New Roman" w:hAnsi="Calibri" w:cs="Calibri"/>
          <w:color w:val="FFFFFF"/>
          <w:sz w:val="28"/>
          <w:szCs w:val="28"/>
        </w:rPr>
        <w:t>NEW developments</w:t>
      </w:r>
      <w:r w:rsidR="00A21A2F">
        <w:rPr>
          <w:rFonts w:ascii="Calibri" w:eastAsia="Times New Roman" w:hAnsi="Calibri" w:cs="Calibri"/>
          <w:color w:val="FFFFFF"/>
          <w:sz w:val="28"/>
          <w:szCs w:val="28"/>
        </w:rPr>
        <w:t xml:space="preserve"> and e-learning</w:t>
      </w:r>
    </w:p>
    <w:p w14:paraId="753EF0AB" w14:textId="77777777" w:rsidR="003C3D95" w:rsidRPr="001B3CB2" w:rsidRDefault="003C3D95" w:rsidP="003C3D95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*HOT OFF THE PRESS **Leading for change – </w:t>
      </w:r>
      <w:r w:rsidRPr="000C33E7">
        <w:rPr>
          <w:rFonts w:ascii="Calibri" w:eastAsia="Calibri" w:hAnsi="Calibri"/>
          <w:color w:val="000000"/>
          <w:sz w:val="22"/>
          <w:szCs w:val="22"/>
          <w:lang w:val="en-GB"/>
        </w:rPr>
        <w:t xml:space="preserve">CPPE leadership programme </w:t>
      </w:r>
      <w:r w:rsidRPr="000C33E7">
        <w:rPr>
          <w:rFonts w:ascii="Calibri" w:eastAsia="Calibri" w:hAnsi="Calibri"/>
          <w:b/>
          <w:color w:val="000000"/>
          <w:sz w:val="22"/>
          <w:szCs w:val="22"/>
          <w:lang w:val="en-GB"/>
        </w:rPr>
        <w:t>NO</w:t>
      </w:r>
      <w:r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W OPEN </w:t>
      </w:r>
      <w:r w:rsidRPr="000C33E7">
        <w:rPr>
          <w:rFonts w:ascii="Calibri" w:eastAsia="Calibri" w:hAnsi="Calibri"/>
          <w:color w:val="000000"/>
          <w:sz w:val="22"/>
          <w:szCs w:val="22"/>
          <w:lang w:val="en-GB"/>
        </w:rPr>
        <w:t>for applications from all pharmacy professionals</w:t>
      </w:r>
      <w:r>
        <w:rPr>
          <w:rFonts w:ascii="Calibri" w:eastAsia="Calibri" w:hAnsi="Calibri"/>
          <w:color w:val="000000"/>
          <w:sz w:val="22"/>
          <w:szCs w:val="22"/>
          <w:lang w:val="en-GB"/>
        </w:rPr>
        <w:t xml:space="preserve"> working in </w:t>
      </w:r>
      <w:r w:rsidRPr="000C33E7"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ANY AREA </w:t>
      </w:r>
      <w:r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areas of pharmacy (including hospital, health and justice, community and primary care) </w:t>
      </w:r>
      <w:r w:rsidRPr="000C33E7">
        <w:rPr>
          <w:rFonts w:ascii="Calibri" w:eastAsia="Calibri" w:hAnsi="Calibri"/>
          <w:color w:val="000000"/>
          <w:sz w:val="22"/>
          <w:szCs w:val="22"/>
          <w:lang w:val="en-GB"/>
        </w:rPr>
        <w:t>for more details see here:</w:t>
      </w:r>
      <w:r>
        <w:rPr>
          <w:rFonts w:ascii="Calibri" w:eastAsia="Calibri" w:hAnsi="Calibri"/>
          <w:color w:val="000000"/>
          <w:sz w:val="22"/>
          <w:szCs w:val="22"/>
          <w:lang w:val="en-GB"/>
        </w:rPr>
        <w:t xml:space="preserve"> </w:t>
      </w:r>
      <w:hyperlink r:id="rId8" w:history="1">
        <w:r w:rsidRPr="001B3CB2">
          <w:rPr>
            <w:rFonts w:ascii="Calibri" w:hAnsi="Calibri" w:cs="Calibri"/>
            <w:b/>
            <w:color w:val="0000FF"/>
            <w:sz w:val="22"/>
            <w:szCs w:val="22"/>
            <w:u w:val="single"/>
          </w:rPr>
          <w:t>Leading for change : CPPE</w:t>
        </w:r>
      </w:hyperlink>
    </w:p>
    <w:p w14:paraId="2E33A031" w14:textId="79E4A640" w:rsidR="00C167C7" w:rsidRPr="00EB3AD1" w:rsidRDefault="000C33E7" w:rsidP="00C167C7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* NEW*</w:t>
      </w:r>
      <w:hyperlink r:id="rId9" w:history="1">
        <w:r w:rsidR="00C167C7" w:rsidRPr="00EE030F">
          <w:rPr>
            <w:rStyle w:val="Hyperlink"/>
            <w:rFonts w:ascii="Calibri" w:eastAsia="Calibri" w:hAnsi="Calibri"/>
            <w:b/>
            <w:sz w:val="22"/>
            <w:szCs w:val="22"/>
          </w:rPr>
          <w:t xml:space="preserve">Shared decision </w:t>
        </w:r>
        <w:proofErr w:type="gramStart"/>
        <w:r w:rsidR="00C167C7" w:rsidRPr="00EE030F">
          <w:rPr>
            <w:rStyle w:val="Hyperlink"/>
            <w:rFonts w:ascii="Calibri" w:eastAsia="Calibri" w:hAnsi="Calibri"/>
            <w:b/>
            <w:sz w:val="22"/>
            <w:szCs w:val="22"/>
          </w:rPr>
          <w:t>making :</w:t>
        </w:r>
        <w:proofErr w:type="gramEnd"/>
        <w:r w:rsidR="00C167C7" w:rsidRPr="00EE030F">
          <w:rPr>
            <w:rStyle w:val="Hyperlink"/>
            <w:rFonts w:ascii="Calibri" w:eastAsia="Calibri" w:hAnsi="Calibri"/>
            <w:b/>
            <w:sz w:val="22"/>
            <w:szCs w:val="22"/>
          </w:rPr>
          <w:t xml:space="preserve"> CPPE</w:t>
        </w:r>
      </w:hyperlink>
      <w:r w:rsidR="00C167C7"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 Now open to all NHS pharmacists and pharmacy technicians in a patent facing role in England. </w:t>
      </w:r>
      <w:r w:rsidR="00C167C7">
        <w:rPr>
          <w:rFonts w:ascii="Calibri" w:eastAsia="Calibri" w:hAnsi="Calibri"/>
          <w:color w:val="000000"/>
          <w:sz w:val="22"/>
          <w:szCs w:val="22"/>
          <w:lang w:val="en-GB"/>
        </w:rPr>
        <w:t>Follow the link above to apply to this superb, completely free programme.</w:t>
      </w:r>
    </w:p>
    <w:p w14:paraId="53CACF1F" w14:textId="1BE749D6" w:rsidR="00EB3AD1" w:rsidRPr="004A5D56" w:rsidRDefault="006E1177" w:rsidP="00C167C7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color w:val="000000"/>
          <w:sz w:val="22"/>
          <w:szCs w:val="22"/>
          <w:lang w:val="en-GB"/>
        </w:rPr>
      </w:pPr>
      <w:r>
        <w:rPr>
          <w:rFonts w:ascii="Calibri" w:eastAsia="Calibri" w:hAnsi="Calibri"/>
          <w:b/>
          <w:bCs/>
          <w:color w:val="000000"/>
          <w:sz w:val="22"/>
          <w:szCs w:val="22"/>
          <w:lang w:val="en-GB"/>
        </w:rPr>
        <w:t>**Just released**</w:t>
      </w:r>
      <w:hyperlink r:id="rId10" w:history="1">
        <w:r w:rsidRPr="006E1177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>Controlled drugs in chronic pain: supporting patients with safe and effective use : CPPE</w:t>
        </w:r>
      </w:hyperlink>
      <w:r w:rsidR="00BE6C78">
        <w:rPr>
          <w:rFonts w:ascii="Calibri" w:eastAsia="Calibri" w:hAnsi="Calibri"/>
          <w:b/>
          <w:bCs/>
          <w:color w:val="000000"/>
          <w:sz w:val="22"/>
          <w:szCs w:val="22"/>
          <w:lang w:val="en-GB"/>
        </w:rPr>
        <w:t xml:space="preserve"> </w:t>
      </w:r>
      <w:r w:rsidR="00BE6C78" w:rsidRPr="004A5D56">
        <w:rPr>
          <w:rFonts w:ascii="Calibri" w:eastAsia="Calibri" w:hAnsi="Calibri"/>
          <w:color w:val="000000"/>
          <w:sz w:val="22"/>
          <w:szCs w:val="22"/>
          <w:lang w:val="en-GB"/>
        </w:rPr>
        <w:t>e-learning</w:t>
      </w:r>
      <w:r w:rsidR="00FD3C2F" w:rsidRPr="004A5D56">
        <w:rPr>
          <w:rFonts w:ascii="Calibri" w:eastAsia="Calibri" w:hAnsi="Calibri"/>
          <w:color w:val="000000"/>
          <w:sz w:val="22"/>
          <w:szCs w:val="22"/>
          <w:lang w:val="en-GB"/>
        </w:rPr>
        <w:t xml:space="preserve"> to develop your skills to support </w:t>
      </w:r>
      <w:r w:rsidR="009845EE" w:rsidRPr="004A5D56">
        <w:rPr>
          <w:rFonts w:ascii="Calibri" w:eastAsia="Calibri" w:hAnsi="Calibri"/>
          <w:color w:val="000000"/>
          <w:sz w:val="22"/>
          <w:szCs w:val="22"/>
          <w:lang w:val="en-GB"/>
        </w:rPr>
        <w:t>p</w:t>
      </w:r>
      <w:r w:rsidR="00EC4762" w:rsidRPr="004A5D56">
        <w:rPr>
          <w:rFonts w:ascii="Calibri" w:eastAsia="Calibri" w:hAnsi="Calibri"/>
          <w:color w:val="000000"/>
          <w:sz w:val="22"/>
          <w:szCs w:val="22"/>
        </w:rPr>
        <w:t>patient’s</w:t>
      </w:r>
      <w:r w:rsidR="00FD3C2F" w:rsidRPr="004A5D56">
        <w:rPr>
          <w:rFonts w:ascii="Calibri" w:eastAsia="Calibri" w:hAnsi="Calibri"/>
          <w:color w:val="000000"/>
          <w:sz w:val="22"/>
          <w:szCs w:val="22"/>
        </w:rPr>
        <w:t xml:space="preserve"> to use prescribed controlled drugs safely and effectively, with a focus use in chronic pain. </w:t>
      </w:r>
      <w:r w:rsidR="001E52B6" w:rsidRPr="004A5D56">
        <w:rPr>
          <w:rFonts w:ascii="Calibri" w:eastAsia="Calibri" w:hAnsi="Calibri"/>
          <w:color w:val="000000"/>
          <w:sz w:val="22"/>
          <w:szCs w:val="22"/>
        </w:rPr>
        <w:t>A chance to</w:t>
      </w:r>
      <w:r w:rsidR="00FD3C2F" w:rsidRPr="004A5D56">
        <w:rPr>
          <w:rFonts w:ascii="Calibri" w:eastAsia="Calibri" w:hAnsi="Calibri"/>
          <w:color w:val="000000"/>
          <w:sz w:val="22"/>
          <w:szCs w:val="22"/>
        </w:rPr>
        <w:t xml:space="preserve"> explore the risks, challenges and consequences associated with a growing use of prescribed controlled drugs.</w:t>
      </w:r>
    </w:p>
    <w:p w14:paraId="0D9549C7" w14:textId="4A884882" w:rsidR="0040308E" w:rsidRPr="00F31344" w:rsidRDefault="0040308E" w:rsidP="0040308E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646D7F">
        <w:rPr>
          <w:rFonts w:ascii="Calibri" w:eastAsia="Calibri" w:hAnsi="Calibri"/>
          <w:b/>
          <w:color w:val="000000"/>
          <w:sz w:val="22"/>
          <w:szCs w:val="22"/>
          <w:lang w:val="en-GB"/>
        </w:rPr>
        <w:t>BRAND NEW- Health inequalities e-learning programme -</w:t>
      </w:r>
      <w:hyperlink r:id="rId11" w:history="1">
        <w:r w:rsidRPr="00646D7F">
          <w:rPr>
            <w:rStyle w:val="Hyperlink"/>
            <w:rFonts w:ascii="Calibri" w:eastAsia="Calibri" w:hAnsi="Calibri"/>
            <w:b/>
            <w:sz w:val="22"/>
            <w:szCs w:val="22"/>
          </w:rPr>
          <w:t xml:space="preserve">Health </w:t>
        </w:r>
        <w:proofErr w:type="gramStart"/>
        <w:r w:rsidRPr="00646D7F">
          <w:rPr>
            <w:rStyle w:val="Hyperlink"/>
            <w:rFonts w:ascii="Calibri" w:eastAsia="Calibri" w:hAnsi="Calibri"/>
            <w:b/>
            <w:sz w:val="22"/>
            <w:szCs w:val="22"/>
          </w:rPr>
          <w:t>inequalities :</w:t>
        </w:r>
        <w:proofErr w:type="gramEnd"/>
        <w:r w:rsidRPr="00646D7F">
          <w:rPr>
            <w:rStyle w:val="Hyperlink"/>
            <w:rFonts w:ascii="Calibri" w:eastAsia="Calibri" w:hAnsi="Calibri"/>
            <w:b/>
            <w:sz w:val="22"/>
            <w:szCs w:val="22"/>
          </w:rPr>
          <w:t xml:space="preserve"> CPPE</w:t>
        </w:r>
      </w:hyperlink>
      <w:r w:rsidRPr="00646D7F"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 </w:t>
      </w:r>
      <w:r w:rsidRPr="00646D7F">
        <w:rPr>
          <w:rFonts w:ascii="Calibri" w:eastAsia="Calibri" w:hAnsi="Calibri"/>
          <w:color w:val="000000"/>
          <w:sz w:val="22"/>
          <w:szCs w:val="22"/>
          <w:lang w:val="en-GB"/>
        </w:rPr>
        <w:t>explores what is meant by the term “health inequality” and how does it affect people using health services</w:t>
      </w:r>
      <w:r w:rsidR="00F31344">
        <w:rPr>
          <w:rFonts w:ascii="Calibri" w:eastAsia="Calibri" w:hAnsi="Calibri"/>
          <w:color w:val="000000"/>
          <w:sz w:val="22"/>
          <w:szCs w:val="22"/>
          <w:lang w:val="en-GB"/>
        </w:rPr>
        <w:t>.</w:t>
      </w:r>
    </w:p>
    <w:p w14:paraId="695270DA" w14:textId="2785F49E" w:rsidR="00F31344" w:rsidRPr="000C33E7" w:rsidRDefault="00F31344" w:rsidP="0040308E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**NEW** </w:t>
      </w:r>
      <w:hyperlink r:id="rId12" w:history="1">
        <w:r w:rsidR="00D7672F" w:rsidRPr="00D7672F">
          <w:rPr>
            <w:rStyle w:val="Hyperlink"/>
            <w:rFonts w:ascii="Calibri" w:eastAsia="Calibri" w:hAnsi="Calibri"/>
            <w:b/>
            <w:sz w:val="22"/>
            <w:szCs w:val="22"/>
          </w:rPr>
          <w:t>Culturally competent person-</w:t>
        </w:r>
        <w:proofErr w:type="spellStart"/>
        <w:r w:rsidR="00D7672F" w:rsidRPr="00D7672F">
          <w:rPr>
            <w:rStyle w:val="Hyperlink"/>
            <w:rFonts w:ascii="Calibri" w:eastAsia="Calibri" w:hAnsi="Calibri"/>
            <w:b/>
            <w:sz w:val="22"/>
            <w:szCs w:val="22"/>
          </w:rPr>
          <w:t>centred</w:t>
        </w:r>
        <w:proofErr w:type="spellEnd"/>
        <w:r w:rsidR="00D7672F" w:rsidRPr="00D7672F">
          <w:rPr>
            <w:rStyle w:val="Hyperlink"/>
            <w:rFonts w:ascii="Calibri" w:eastAsia="Calibri" w:hAnsi="Calibri"/>
            <w:b/>
            <w:sz w:val="22"/>
            <w:szCs w:val="22"/>
          </w:rPr>
          <w:t xml:space="preserve"> care (cppe.ac.uk)</w:t>
        </w:r>
      </w:hyperlink>
      <w:r w:rsidR="00D7672F"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 gateway page</w:t>
      </w:r>
    </w:p>
    <w:p w14:paraId="1FD24C1F" w14:textId="268D8549" w:rsidR="0040308E" w:rsidRPr="00C167C7" w:rsidRDefault="0040308E" w:rsidP="00C167C7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A87C1E"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Orientation to hospital pharmacy e-course </w:t>
      </w:r>
      <w:hyperlink r:id="rId13" w:history="1">
        <w:r w:rsidR="00176B59" w:rsidRPr="00176B59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Orientation to hospital </w:t>
        </w:r>
        <w:proofErr w:type="gramStart"/>
        <w:r w:rsidR="00176B59" w:rsidRPr="00176B59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>pharmacy :</w:t>
        </w:r>
        <w:proofErr w:type="gramEnd"/>
        <w:r w:rsidR="00176B59" w:rsidRPr="00176B59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 CPPE</w:t>
        </w:r>
      </w:hyperlink>
      <w:r w:rsidR="00176B59"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 </w:t>
      </w:r>
      <w:r w:rsidRPr="00A87C1E">
        <w:rPr>
          <w:rFonts w:ascii="Calibri" w:eastAsia="Calibri" w:hAnsi="Calibri"/>
          <w:color w:val="000000"/>
          <w:sz w:val="22"/>
          <w:szCs w:val="22"/>
          <w:lang w:val="en-GB"/>
        </w:rPr>
        <w:t>this is great if you are moving sectors or about to start your first role in a hospital setting</w:t>
      </w:r>
    </w:p>
    <w:p w14:paraId="61BF0E83" w14:textId="607839EA" w:rsidR="00C167C7" w:rsidRDefault="00C167C7" w:rsidP="00C167C7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4778A6">
        <w:rPr>
          <w:rFonts w:ascii="Calibri" w:eastAsia="Calibri" w:hAnsi="Calibri"/>
          <w:b/>
          <w:bCs/>
          <w:color w:val="000000"/>
          <w:sz w:val="22"/>
          <w:szCs w:val="22"/>
          <w:lang w:val="en-GB"/>
        </w:rPr>
        <w:t>Preparing for community pharmacy practice</w:t>
      </w:r>
      <w:r w:rsidRPr="004778A6">
        <w:rPr>
          <w:rFonts w:ascii="Calibri" w:eastAsia="Calibri" w:hAnsi="Calibri"/>
          <w:color w:val="000000"/>
          <w:sz w:val="22"/>
          <w:szCs w:val="22"/>
          <w:lang w:val="en-GB"/>
        </w:rPr>
        <w:t xml:space="preserve"> -fantastic new self-directed e-course for </w:t>
      </w:r>
      <w:r w:rsidRPr="004778A6">
        <w:rPr>
          <w:rFonts w:ascii="Calibri" w:eastAsia="Calibri" w:hAnsi="Calibri" w:cs="Calibri"/>
          <w:color w:val="000000"/>
          <w:sz w:val="22"/>
          <w:szCs w:val="22"/>
          <w:lang w:val="en-GB"/>
        </w:rPr>
        <w:t>those</w:t>
      </w:r>
      <w:r w:rsidRPr="004778A6">
        <w:rPr>
          <w:rFonts w:ascii="Calibri" w:eastAsia="Calibri" w:hAnsi="Calibri"/>
          <w:color w:val="000000"/>
          <w:sz w:val="22"/>
          <w:szCs w:val="22"/>
          <w:lang w:val="en-GB"/>
        </w:rPr>
        <w:t xml:space="preserve"> returning to community pharmacy or newly qualified </w:t>
      </w:r>
      <w:hyperlink r:id="rId14" w:history="1">
        <w:r w:rsidR="00FC4142" w:rsidRPr="00FC4142">
          <w:rPr>
            <w:rStyle w:val="Hyperlink"/>
            <w:rFonts w:ascii="Calibri" w:eastAsia="Calibri" w:hAnsi="Calibri"/>
            <w:sz w:val="22"/>
            <w:szCs w:val="22"/>
          </w:rPr>
          <w:t xml:space="preserve">Preparing for community pharmacy </w:t>
        </w:r>
        <w:proofErr w:type="gramStart"/>
        <w:r w:rsidR="00FC4142" w:rsidRPr="00FC4142">
          <w:rPr>
            <w:rStyle w:val="Hyperlink"/>
            <w:rFonts w:ascii="Calibri" w:eastAsia="Calibri" w:hAnsi="Calibri"/>
            <w:sz w:val="22"/>
            <w:szCs w:val="22"/>
          </w:rPr>
          <w:t>practice :</w:t>
        </w:r>
        <w:proofErr w:type="gramEnd"/>
        <w:r w:rsidR="00FC4142" w:rsidRPr="00FC4142">
          <w:rPr>
            <w:rStyle w:val="Hyperlink"/>
            <w:rFonts w:ascii="Calibri" w:eastAsia="Calibri" w:hAnsi="Calibri"/>
            <w:sz w:val="22"/>
            <w:szCs w:val="22"/>
          </w:rPr>
          <w:t xml:space="preserve"> CPPE</w:t>
        </w:r>
      </w:hyperlink>
      <w:r w:rsidRPr="004778A6">
        <w:rPr>
          <w:rFonts w:ascii="Calibri" w:eastAsia="Calibri" w:hAnsi="Calibri"/>
          <w:color w:val="000000"/>
          <w:sz w:val="22"/>
          <w:szCs w:val="22"/>
          <w:lang w:val="en-GB"/>
        </w:rPr>
        <w:t xml:space="preserve"> </w:t>
      </w:r>
    </w:p>
    <w:p w14:paraId="799C9BD7" w14:textId="2BDDDB72" w:rsidR="00C167C7" w:rsidRDefault="00C167C7" w:rsidP="00C167C7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C167C7">
        <w:rPr>
          <w:rFonts w:ascii="Calibri" w:eastAsia="Calibri" w:hAnsi="Calibri"/>
          <w:b/>
          <w:bCs/>
          <w:color w:val="000000"/>
          <w:sz w:val="22"/>
          <w:szCs w:val="22"/>
          <w:lang w:val="en-GB"/>
        </w:rPr>
        <w:t xml:space="preserve">Professional judgement and professionalism for pharmacy technicians  </w:t>
      </w:r>
      <w:hyperlink r:id="rId15" w:history="1">
        <w:r w:rsidR="00CE4DBA" w:rsidRPr="00CE4DBA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Professionalism </w:t>
        </w:r>
        <w:r w:rsidR="00CE4DBA" w:rsidRPr="00CE4DBA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and professional judgement for pharmacy </w:t>
        </w:r>
        <w:proofErr w:type="gramStart"/>
        <w:r w:rsidR="00CE4DBA" w:rsidRPr="00CE4DBA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>technicians :</w:t>
        </w:r>
        <w:proofErr w:type="gramEnd"/>
        <w:r w:rsidR="00CE4DBA" w:rsidRPr="00CE4DBA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 CPPE</w:t>
        </w:r>
      </w:hyperlink>
      <w:r w:rsidRPr="00C167C7">
        <w:rPr>
          <w:rFonts w:ascii="Calibri" w:eastAsia="Calibri" w:hAnsi="Calibri"/>
          <w:color w:val="000000"/>
          <w:sz w:val="22"/>
          <w:szCs w:val="22"/>
          <w:lang w:val="en-GB"/>
        </w:rPr>
        <w:t xml:space="preserve">- a great e-learning for those that are new to the profession </w:t>
      </w:r>
    </w:p>
    <w:p w14:paraId="57F66ECD" w14:textId="0C746832" w:rsidR="00C167C7" w:rsidRPr="00C167C7" w:rsidRDefault="00C167C7" w:rsidP="00C167C7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C167C7">
        <w:rPr>
          <w:rFonts w:ascii="Calibri" w:eastAsia="Calibri" w:hAnsi="Calibri"/>
          <w:b/>
          <w:bCs/>
          <w:color w:val="000000"/>
          <w:sz w:val="22"/>
          <w:szCs w:val="22"/>
        </w:rPr>
        <w:t>Substance use and misuse: e-course and assessment –</w:t>
      </w:r>
      <w:r w:rsidRPr="00C167C7">
        <w:rPr>
          <w:rFonts w:ascii="Calibri" w:eastAsia="Calibri" w:hAnsi="Calibri"/>
          <w:color w:val="000000"/>
          <w:sz w:val="22"/>
          <w:szCs w:val="22"/>
        </w:rPr>
        <w:t xml:space="preserve">. Fully updated and revised </w:t>
      </w:r>
      <w:proofErr w:type="spellStart"/>
      <w:r w:rsidRPr="00C167C7">
        <w:rPr>
          <w:rFonts w:ascii="Calibri" w:eastAsia="Calibri" w:hAnsi="Calibri"/>
          <w:color w:val="000000"/>
          <w:sz w:val="22"/>
          <w:szCs w:val="22"/>
        </w:rPr>
        <w:t>programme</w:t>
      </w:r>
      <w:proofErr w:type="spellEnd"/>
      <w:r w:rsidRPr="00C167C7">
        <w:rPr>
          <w:rFonts w:ascii="Calibri" w:eastAsia="Calibri" w:hAnsi="Calibri"/>
          <w:color w:val="000000"/>
          <w:sz w:val="22"/>
          <w:szCs w:val="22"/>
        </w:rPr>
        <w:t>!</w:t>
      </w:r>
      <w:r w:rsidRPr="00C167C7"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 </w:t>
      </w:r>
      <w:hyperlink r:id="rId16" w:history="1">
        <w:r w:rsidRPr="00C167C7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Substance use and </w:t>
        </w:r>
        <w:proofErr w:type="gramStart"/>
        <w:r w:rsidRPr="00C167C7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>misuse :</w:t>
        </w:r>
        <w:proofErr w:type="gramEnd"/>
        <w:r w:rsidRPr="00C167C7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 CPPE</w:t>
        </w:r>
      </w:hyperlink>
    </w:p>
    <w:p w14:paraId="2405A5B0" w14:textId="3EA6FE25" w:rsidR="00A87C1E" w:rsidRPr="0051560D" w:rsidRDefault="00A21A2F" w:rsidP="002B3498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51560D">
        <w:rPr>
          <w:rFonts w:ascii="Calibri" w:hAnsi="Calibri" w:cs="Calibri"/>
          <w:sz w:val="22"/>
          <w:szCs w:val="22"/>
        </w:rPr>
        <w:t xml:space="preserve">If you are newly working in primary care the </w:t>
      </w:r>
      <w:r w:rsidR="007E1FFA" w:rsidRPr="0051560D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="007E1FFA" w:rsidRPr="0051560D">
          <w:rPr>
            <w:rStyle w:val="Hyperlink"/>
            <w:rFonts w:ascii="Calibri" w:hAnsi="Calibri" w:cs="Calibri"/>
            <w:b/>
            <w:sz w:val="22"/>
            <w:szCs w:val="22"/>
          </w:rPr>
          <w:t>Primary care essentials e-course : CPPE</w:t>
        </w:r>
      </w:hyperlink>
      <w:r w:rsidR="0051560D">
        <w:rPr>
          <w:rFonts w:ascii="Calibri" w:hAnsi="Calibri" w:cs="Calibri"/>
          <w:sz w:val="22"/>
          <w:szCs w:val="22"/>
        </w:rPr>
        <w:t xml:space="preserve"> </w:t>
      </w:r>
      <w:r w:rsidRPr="0051560D">
        <w:rPr>
          <w:rFonts w:ascii="Calibri" w:hAnsi="Calibri" w:cs="Calibri"/>
          <w:b/>
          <w:sz w:val="22"/>
          <w:szCs w:val="22"/>
        </w:rPr>
        <w:t xml:space="preserve">which is part of module 1 of the PCPEP pathway is available for you to start at </w:t>
      </w:r>
      <w:proofErr w:type="spellStart"/>
      <w:r w:rsidRPr="0051560D">
        <w:rPr>
          <w:rFonts w:ascii="Calibri" w:hAnsi="Calibri" w:cs="Calibri"/>
          <w:b/>
          <w:sz w:val="22"/>
          <w:szCs w:val="22"/>
        </w:rPr>
        <w:t>anytime</w:t>
      </w:r>
      <w:proofErr w:type="spellEnd"/>
      <w:r w:rsidRPr="0051560D">
        <w:rPr>
          <w:rFonts w:ascii="Calibri" w:hAnsi="Calibri" w:cs="Calibri"/>
          <w:sz w:val="22"/>
          <w:szCs w:val="22"/>
        </w:rPr>
        <w:t xml:space="preserve"> (even if you are not undertaking the pathway</w:t>
      </w:r>
      <w:r w:rsidR="0051560D">
        <w:rPr>
          <w:rFonts w:ascii="Calibri" w:hAnsi="Calibri" w:cs="Calibri"/>
          <w:sz w:val="22"/>
          <w:szCs w:val="22"/>
        </w:rPr>
        <w:t>)</w:t>
      </w:r>
      <w:r w:rsidR="007E1FFA" w:rsidRPr="0051560D">
        <w:rPr>
          <w:rFonts w:ascii="Calibri" w:eastAsia="Calibri" w:hAnsi="Calibri"/>
          <w:b/>
          <w:color w:val="000000"/>
          <w:sz w:val="22"/>
          <w:szCs w:val="22"/>
          <w:lang w:val="en-GB"/>
        </w:rPr>
        <w:t xml:space="preserve"> </w:t>
      </w:r>
    </w:p>
    <w:p w14:paraId="5351C8D3" w14:textId="49FC643F" w:rsidR="00A87C1E" w:rsidRDefault="0024033B" w:rsidP="00A87C1E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A87C1E"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Quality Improvement </w:t>
      </w:r>
      <w:r w:rsidR="0051560D"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e-learning </w:t>
      </w:r>
      <w:r w:rsidRPr="00A87C1E">
        <w:rPr>
          <w:rFonts w:ascii="Calibri" w:eastAsia="Calibri" w:hAnsi="Calibri"/>
          <w:b/>
          <w:bCs/>
          <w:color w:val="000000"/>
          <w:sz w:val="22"/>
          <w:szCs w:val="22"/>
        </w:rPr>
        <w:t>–</w:t>
      </w:r>
      <w:hyperlink r:id="rId18" w:history="1">
        <w:r w:rsidR="003B6903" w:rsidRPr="003B6903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Quality improvement (QI): an introduction for pharmacy </w:t>
        </w:r>
        <w:proofErr w:type="gramStart"/>
        <w:r w:rsidR="003B6903" w:rsidRPr="003B6903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>professionals :</w:t>
        </w:r>
        <w:proofErr w:type="gramEnd"/>
        <w:r w:rsidR="003B6903" w:rsidRPr="003B6903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 CPPE</w:t>
        </w:r>
      </w:hyperlink>
      <w:r w:rsidR="0051560D">
        <w:rPr>
          <w:rStyle w:val="Hyperlink"/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039234A7" w14:textId="7C8CB829" w:rsidR="0024033B" w:rsidRPr="00A87C1E" w:rsidRDefault="0024033B" w:rsidP="00A87C1E">
      <w:pPr>
        <w:numPr>
          <w:ilvl w:val="0"/>
          <w:numId w:val="41"/>
        </w:num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b/>
          <w:color w:val="000000"/>
          <w:sz w:val="22"/>
          <w:szCs w:val="22"/>
          <w:lang w:val="en-GB"/>
        </w:rPr>
      </w:pPr>
      <w:r w:rsidRPr="00A87C1E"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Remote consultation skills e-learning </w:t>
      </w:r>
      <w:hyperlink r:id="rId19" w:history="1">
        <w:r w:rsidR="003B6903" w:rsidRPr="003B6903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Remote consultation </w:t>
        </w:r>
        <w:proofErr w:type="gramStart"/>
        <w:r w:rsidR="003B6903" w:rsidRPr="003B6903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>skills :</w:t>
        </w:r>
        <w:proofErr w:type="gramEnd"/>
        <w:r w:rsidR="003B6903" w:rsidRPr="003B6903">
          <w:rPr>
            <w:rStyle w:val="Hyperlink"/>
            <w:rFonts w:ascii="Calibri" w:eastAsia="Calibri" w:hAnsi="Calibri"/>
            <w:b/>
            <w:bCs/>
            <w:sz w:val="22"/>
            <w:szCs w:val="22"/>
          </w:rPr>
          <w:t xml:space="preserve"> CPPE</w:t>
        </w:r>
      </w:hyperlink>
    </w:p>
    <w:p w14:paraId="1AFA90A9" w14:textId="77777777" w:rsidR="001F116C" w:rsidRPr="004778A6" w:rsidRDefault="006810FB" w:rsidP="001F116C">
      <w:pPr>
        <w:pStyle w:val="Heading3"/>
        <w:shd w:val="clear" w:color="auto" w:fill="00498F"/>
        <w:spacing w:before="0" w:beforeAutospacing="0" w:after="0" w:afterAutospacing="0" w:line="276" w:lineRule="auto"/>
        <w:rPr>
          <w:rFonts w:ascii="Calibri" w:eastAsia="Times New Roman" w:hAnsi="Calibri" w:cs="Calibri"/>
          <w:b w:val="0"/>
          <w:color w:val="FFFFFF"/>
          <w:sz w:val="22"/>
          <w:szCs w:val="22"/>
        </w:rPr>
      </w:pPr>
      <w:r w:rsidRPr="004778A6">
        <w:rPr>
          <w:rFonts w:ascii="Calibri" w:eastAsia="Times New Roman" w:hAnsi="Calibri" w:cs="Calibri"/>
          <w:color w:val="FFFFFF"/>
          <w:sz w:val="28"/>
          <w:szCs w:val="28"/>
        </w:rPr>
        <w:t>Trainee Pharmacists undertaking foundation training year</w:t>
      </w:r>
    </w:p>
    <w:p w14:paraId="3874949B" w14:textId="2EA30B2E" w:rsidR="006810FB" w:rsidRPr="006810FB" w:rsidRDefault="006810FB" w:rsidP="007D693F">
      <w:pPr>
        <w:shd w:val="clear" w:color="auto" w:fill="FFFFFF"/>
        <w:rPr>
          <w:rFonts w:cs="Calibri"/>
          <w:lang w:eastAsia="en-GB"/>
        </w:rPr>
      </w:pPr>
      <w:r w:rsidRPr="006810FB">
        <w:rPr>
          <w:rFonts w:ascii="Calibri" w:hAnsi="Calibri" w:cs="Calibri"/>
          <w:b/>
          <w:bCs/>
          <w:color w:val="333333"/>
          <w:sz w:val="22"/>
          <w:szCs w:val="22"/>
          <w:lang w:eastAsia="en-GB"/>
        </w:rPr>
        <w:t>Are you going to be supporting a new trainee pharmacist as they start their foundation training year?</w:t>
      </w:r>
      <w:r w:rsidRPr="006810FB">
        <w:rPr>
          <w:rFonts w:ascii="Calibri" w:hAnsi="Calibri" w:cs="Calibri"/>
          <w:color w:val="333333"/>
          <w:sz w:val="22"/>
          <w:szCs w:val="22"/>
          <w:lang w:eastAsia="en-GB"/>
        </w:rPr>
        <w:t xml:space="preserve"> </w:t>
      </w:r>
      <w:r w:rsidR="007D693F">
        <w:rPr>
          <w:rFonts w:ascii="Calibri" w:hAnsi="Calibri" w:cs="Calibri"/>
          <w:color w:val="333333"/>
          <w:sz w:val="22"/>
          <w:szCs w:val="22"/>
          <w:lang w:eastAsia="en-GB"/>
        </w:rPr>
        <w:t>Don’t forget</w:t>
      </w:r>
      <w:r w:rsidR="00823E46">
        <w:rPr>
          <w:rFonts w:ascii="Calibri" w:hAnsi="Calibri" w:cs="Calibri"/>
          <w:color w:val="333333"/>
          <w:sz w:val="22"/>
          <w:szCs w:val="22"/>
          <w:lang w:eastAsia="en-GB"/>
        </w:rPr>
        <w:t xml:space="preserve"> trainee pharmacists can register with the CPPE website and access ALL resources available through CPPE including online workshops.</w:t>
      </w:r>
    </w:p>
    <w:p w14:paraId="62CEF4D0" w14:textId="539BDD2B" w:rsidR="006B1A01" w:rsidRPr="006B1A01" w:rsidRDefault="008F42F6" w:rsidP="006B1A01">
      <w:pPr>
        <w:pStyle w:val="Heading3"/>
        <w:shd w:val="clear" w:color="auto" w:fill="00498F"/>
        <w:spacing w:before="0" w:beforeAutospacing="0" w:after="0" w:afterAutospacing="0" w:line="276" w:lineRule="auto"/>
        <w:rPr>
          <w:rFonts w:ascii="Calibri" w:eastAsia="Times New Roman" w:hAnsi="Calibri" w:cs="Calibri"/>
          <w:b w:val="0"/>
          <w:color w:val="FFFFFF"/>
          <w:sz w:val="22"/>
          <w:szCs w:val="22"/>
        </w:rPr>
      </w:pPr>
      <w:r>
        <w:rPr>
          <w:rFonts w:ascii="Calibri" w:eastAsia="Times New Roman" w:hAnsi="Calibri" w:cs="Calibri"/>
          <w:color w:val="FFFFFF"/>
          <w:sz w:val="28"/>
          <w:szCs w:val="28"/>
        </w:rPr>
        <w:t>NEW Workshops April to September 2022 now LIVE for booking</w:t>
      </w:r>
    </w:p>
    <w:p w14:paraId="388AD347" w14:textId="77777777" w:rsidR="00B019F5" w:rsidRDefault="00B019F5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95780EF" w14:textId="2A1DC0AF" w:rsidR="003A44AA" w:rsidRDefault="003A44AA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***BRAND NEW*** Type 2 Diabetes: supporting people better online workshop </w:t>
      </w:r>
      <w:r w:rsidRPr="003A44AA">
        <w:rPr>
          <w:rFonts w:ascii="Calibri" w:hAnsi="Calibri" w:cs="Calibri"/>
          <w:color w:val="000000"/>
          <w:sz w:val="22"/>
          <w:szCs w:val="22"/>
        </w:rPr>
        <w:t>explore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3A44AA">
        <w:rPr>
          <w:rFonts w:ascii="Calibri" w:hAnsi="Calibri" w:cs="Calibri"/>
          <w:color w:val="000000"/>
          <w:sz w:val="22"/>
          <w:szCs w:val="22"/>
        </w:rPr>
        <w:t xml:space="preserve"> the NICE guidance 2022 (Type 2 diabetes in adults: management) and how to integrate this into your current practice. </w:t>
      </w:r>
      <w:bookmarkStart w:id="0" w:name="_Hlk95825851"/>
      <w:r>
        <w:rPr>
          <w:rFonts w:ascii="Calibri" w:hAnsi="Calibri" w:cs="Calibri"/>
          <w:b/>
          <w:bCs/>
          <w:color w:val="000000"/>
          <w:sz w:val="22"/>
          <w:szCs w:val="22"/>
        </w:rPr>
        <w:t>The North East, Yorkshire and Humber team are running events on</w:t>
      </w:r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13</w:t>
      </w:r>
      <w:r w:rsidRPr="003A44AA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June </w:t>
      </w:r>
      <w:hyperlink r:id="rId20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Kristeen and Karen T2DM event</w:t>
        </w:r>
      </w:hyperlink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, 5</w:t>
      </w:r>
      <w:r w:rsidRPr="003A44AA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July </w:t>
      </w:r>
      <w:hyperlink r:id="rId21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Oliver and Paul T2DM event</w:t>
        </w:r>
      </w:hyperlink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,21</w:t>
      </w:r>
      <w:r w:rsidRPr="003A44AA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st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July </w:t>
      </w:r>
      <w:hyperlink r:id="rId22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Matt and Karen T2DM event</w:t>
        </w:r>
      </w:hyperlink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and 14</w:t>
      </w:r>
      <w:r w:rsidRPr="003A44AA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September </w:t>
      </w:r>
      <w:hyperlink r:id="rId23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Sue and Catherine T2DM event</w:t>
        </w:r>
      </w:hyperlink>
    </w:p>
    <w:p w14:paraId="212FF850" w14:textId="6858FFD9" w:rsidR="008F42F6" w:rsidRDefault="003A44AA" w:rsidP="00222203">
      <w:pPr>
        <w:pStyle w:val="NormalWeb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***BRAND NEW*** Health Inequalities- Focus on vaccine hesitancy</w:t>
      </w:r>
      <w:r w:rsidR="005E7AE2">
        <w:rPr>
          <w:rFonts w:ascii="Calibri" w:hAnsi="Calibri" w:cs="Calibri"/>
          <w:b/>
          <w:bCs/>
          <w:color w:val="000000"/>
          <w:sz w:val="22"/>
          <w:szCs w:val="22"/>
        </w:rPr>
        <w:t xml:space="preserve"> optimise </w:t>
      </w:r>
      <w:r w:rsidR="00F14A98">
        <w:rPr>
          <w:rFonts w:ascii="Calibri" w:hAnsi="Calibri" w:cs="Calibri"/>
          <w:b/>
          <w:bCs/>
          <w:color w:val="000000"/>
          <w:sz w:val="22"/>
          <w:szCs w:val="22"/>
        </w:rPr>
        <w:t>online workshop</w:t>
      </w:r>
      <w:r w:rsidR="005E7AE2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1827A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827A2" w:rsidRPr="001827A2">
        <w:rPr>
          <w:rFonts w:ascii="Calibri" w:hAnsi="Calibri" w:cs="Calibri"/>
          <w:color w:val="000000"/>
          <w:sz w:val="22"/>
          <w:szCs w:val="22"/>
        </w:rPr>
        <w:t>A chance to explore</w:t>
      </w:r>
      <w:r w:rsidR="005E7AE2" w:rsidRPr="001827A2">
        <w:rPr>
          <w:rFonts w:ascii="Calibri" w:hAnsi="Calibri" w:cs="Calibri"/>
          <w:color w:val="000000"/>
          <w:sz w:val="22"/>
          <w:szCs w:val="22"/>
        </w:rPr>
        <w:t xml:space="preserve"> f</w:t>
      </w:r>
      <w:r w:rsidR="005E7AE2" w:rsidRPr="00222203">
        <w:rPr>
          <w:rFonts w:ascii="Calibri" w:hAnsi="Calibri" w:cs="Calibri"/>
          <w:color w:val="000000"/>
          <w:sz w:val="22"/>
          <w:szCs w:val="22"/>
        </w:rPr>
        <w:t>actors that contribute to vaccine hesitancy,</w:t>
      </w:r>
      <w:r w:rsidR="00222203" w:rsidRPr="0022220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E7AE2" w:rsidRPr="00222203">
        <w:rPr>
          <w:rFonts w:ascii="Calibri" w:hAnsi="Calibri" w:cs="Calibri"/>
          <w:color w:val="000000"/>
          <w:sz w:val="22"/>
          <w:szCs w:val="22"/>
        </w:rPr>
        <w:t>establish why a person may be vaccine hesitant through effective consultation skills</w:t>
      </w:r>
      <w:r w:rsidR="00222203" w:rsidRPr="0022220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E7AE2" w:rsidRPr="00222203">
        <w:rPr>
          <w:rFonts w:ascii="Calibri" w:hAnsi="Calibri" w:cs="Calibri"/>
          <w:color w:val="000000"/>
          <w:sz w:val="22"/>
          <w:szCs w:val="22"/>
        </w:rPr>
        <w:t>construct appropriate responses to those who are vaccine hesitant to instil trust and build a rapport.</w:t>
      </w:r>
      <w:r w:rsidR="00222203">
        <w:rPr>
          <w:rFonts w:ascii="Calibri" w:hAnsi="Calibri" w:cs="Calibri"/>
          <w:b/>
          <w:bCs/>
          <w:color w:val="000000"/>
          <w:sz w:val="22"/>
          <w:szCs w:val="22"/>
        </w:rPr>
        <w:t xml:space="preserve"> The North East, Yorkshire and Humber team are running events on </w:t>
      </w:r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>11</w:t>
      </w:r>
      <w:r w:rsidR="002C7B07" w:rsidRPr="002C7B07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 xml:space="preserve"> July</w:t>
      </w:r>
      <w:r w:rsidR="00270D4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24" w:history="1">
        <w:r w:rsidR="00270D44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Chris and Maxine Health inequalities event</w:t>
        </w:r>
      </w:hyperlink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 xml:space="preserve">  , 26</w:t>
      </w:r>
      <w:r w:rsidR="002C7B07" w:rsidRPr="002C7B07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 xml:space="preserve"> July</w:t>
      </w:r>
      <w:r w:rsidR="00270D4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25" w:history="1">
        <w:r w:rsidR="004B3010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Sue and Paul Health Inequalities event</w:t>
        </w:r>
      </w:hyperlink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 xml:space="preserve">  ,13</w:t>
      </w:r>
      <w:r w:rsidR="002C7B07" w:rsidRPr="002C7B07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 xml:space="preserve"> September </w:t>
      </w:r>
      <w:hyperlink r:id="rId26" w:history="1">
        <w:r w:rsidR="001943F0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Paul and Karen Health inequalities event</w:t>
        </w:r>
      </w:hyperlink>
      <w:r w:rsidR="002C7B07">
        <w:rPr>
          <w:rFonts w:ascii="Calibri" w:hAnsi="Calibri" w:cs="Calibri"/>
          <w:b/>
          <w:bCs/>
          <w:color w:val="000000"/>
          <w:sz w:val="22"/>
          <w:szCs w:val="22"/>
        </w:rPr>
        <w:t xml:space="preserve"> ,</w:t>
      </w:r>
      <w:r w:rsidR="00F929B6">
        <w:rPr>
          <w:rFonts w:ascii="Calibri" w:hAnsi="Calibri" w:cs="Calibri"/>
          <w:b/>
          <w:bCs/>
          <w:color w:val="000000"/>
          <w:sz w:val="22"/>
          <w:szCs w:val="22"/>
        </w:rPr>
        <w:t xml:space="preserve"> 21</w:t>
      </w:r>
      <w:r w:rsidR="00F929B6" w:rsidRPr="00F929B6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st</w:t>
      </w:r>
      <w:r w:rsidR="00F929B6">
        <w:rPr>
          <w:rFonts w:ascii="Calibri" w:hAnsi="Calibri" w:cs="Calibri"/>
          <w:b/>
          <w:bCs/>
          <w:color w:val="000000"/>
          <w:sz w:val="22"/>
          <w:szCs w:val="22"/>
        </w:rPr>
        <w:t xml:space="preserve"> September</w:t>
      </w:r>
      <w:r w:rsidR="00EC7D1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27" w:history="1">
        <w:r w:rsidR="00EC7D10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Matt and Chris Health inequalities event</w:t>
        </w:r>
      </w:hyperlink>
      <w:r w:rsidR="00F929B6">
        <w:rPr>
          <w:rFonts w:ascii="Calibri" w:hAnsi="Calibri" w:cs="Calibri"/>
          <w:b/>
          <w:bCs/>
          <w:color w:val="000000"/>
          <w:sz w:val="22"/>
          <w:szCs w:val="22"/>
        </w:rPr>
        <w:t xml:space="preserve">  .</w:t>
      </w:r>
    </w:p>
    <w:p w14:paraId="2C4D96B3" w14:textId="79508895" w:rsidR="008F42F6" w:rsidRDefault="00CD26CD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2683E">
        <w:rPr>
          <w:rFonts w:ascii="Calibri" w:hAnsi="Calibri" w:cs="Calibri"/>
          <w:color w:val="000000"/>
          <w:sz w:val="22"/>
          <w:szCs w:val="22"/>
          <w:lang w:val="en-US"/>
        </w:rPr>
        <w:t>More CPPE workshops to support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NHS Community Pharmacist Cons</w:t>
      </w:r>
      <w:r w:rsidR="00406BA0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ultation Service now available to book. </w:t>
      </w:r>
      <w:r w:rsidR="00406BA0" w:rsidRPr="00B2683E">
        <w:rPr>
          <w:rFonts w:ascii="Calibri" w:hAnsi="Calibri" w:cs="Calibri"/>
          <w:color w:val="000000"/>
          <w:sz w:val="22"/>
          <w:szCs w:val="22"/>
          <w:lang w:val="en-US"/>
        </w:rPr>
        <w:t>To find out more if you are eligible to book these workshops cli</w:t>
      </w:r>
      <w:r w:rsidR="00E92872" w:rsidRPr="00B2683E">
        <w:rPr>
          <w:rFonts w:ascii="Calibri" w:hAnsi="Calibri" w:cs="Calibri"/>
          <w:color w:val="000000"/>
          <w:sz w:val="22"/>
          <w:szCs w:val="22"/>
          <w:lang w:val="en-US"/>
        </w:rPr>
        <w:t>ck this link</w:t>
      </w:r>
      <w:r w:rsidR="00E92872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hyperlink r:id="rId28" w:history="1">
        <w:r w:rsidR="008A04C9" w:rsidRPr="008A04C9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CPCS : CPPE</w:t>
        </w:r>
      </w:hyperlink>
      <w:r w:rsidR="0057632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92872">
        <w:rPr>
          <w:rFonts w:ascii="Calibri" w:hAnsi="Calibri" w:cs="Calibri"/>
          <w:b/>
          <w:bCs/>
          <w:color w:val="000000"/>
          <w:sz w:val="22"/>
          <w:szCs w:val="22"/>
        </w:rPr>
        <w:t xml:space="preserve">To your place on the event being run by the Yorkshire and Humber team click </w:t>
      </w:r>
      <w:r w:rsidR="00B2683E">
        <w:rPr>
          <w:rFonts w:ascii="Calibri" w:hAnsi="Calibri" w:cs="Calibri"/>
          <w:b/>
          <w:bCs/>
          <w:color w:val="000000"/>
          <w:sz w:val="22"/>
          <w:szCs w:val="22"/>
        </w:rPr>
        <w:t xml:space="preserve">this link: </w:t>
      </w:r>
      <w:hyperlink r:id="rId29" w:history="1">
        <w:r w:rsidR="0057632E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Matt and Debbie CPCS event</w:t>
        </w:r>
      </w:hyperlink>
    </w:p>
    <w:p w14:paraId="475D1A88" w14:textId="2CA17EA7" w:rsidR="00135357" w:rsidRDefault="00135357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BA3AB33" w14:textId="16005B67" w:rsidR="00794298" w:rsidRPr="008642A4" w:rsidRDefault="00794298" w:rsidP="0079429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Emergency contraception </w:t>
      </w:r>
      <w:r w:rsidR="006E009B">
        <w:rPr>
          <w:rFonts w:ascii="Calibri" w:hAnsi="Calibri" w:cs="Calibri"/>
          <w:b/>
          <w:bCs/>
          <w:color w:val="000000"/>
          <w:sz w:val="22"/>
          <w:szCs w:val="22"/>
        </w:rPr>
        <w:t>online workshop</w:t>
      </w:r>
      <w:r w:rsidR="008642A4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8642A4" w:rsidRPr="008642A4">
        <w:rPr>
          <w:rFonts w:ascii="Calibri" w:hAnsi="Calibri" w:cs="Calibri"/>
          <w:color w:val="000000"/>
          <w:sz w:val="22"/>
          <w:szCs w:val="22"/>
          <w:lang w:val="en-US"/>
        </w:rPr>
        <w:t>It is an opportunity to hear from an expert in contraception and sexual health</w:t>
      </w:r>
      <w:r w:rsidR="00341CBA">
        <w:rPr>
          <w:rFonts w:ascii="Calibri" w:hAnsi="Calibri" w:cs="Calibri"/>
          <w:color w:val="000000"/>
          <w:sz w:val="22"/>
          <w:szCs w:val="22"/>
          <w:lang w:val="en-US"/>
        </w:rPr>
        <w:t xml:space="preserve"> and</w:t>
      </w:r>
      <w:r w:rsidR="008642A4" w:rsidRPr="008642A4">
        <w:rPr>
          <w:rFonts w:ascii="Calibri" w:hAnsi="Calibri" w:cs="Calibri"/>
          <w:color w:val="000000"/>
          <w:sz w:val="22"/>
          <w:szCs w:val="22"/>
          <w:lang w:val="en-US"/>
        </w:rPr>
        <w:t xml:space="preserve"> to reflect on your current practice.</w:t>
      </w:r>
      <w:r w:rsidR="002F0B15" w:rsidRPr="002F0B15">
        <w:rPr>
          <w:rFonts w:ascii="Calibri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r w:rsidR="006B049C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Chris Bonsell from the </w:t>
      </w:r>
      <w:r w:rsidR="002F0B15" w:rsidRPr="002F0B1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Yorkshire and Humber team </w:t>
      </w:r>
      <w:r w:rsidR="006B049C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is the lead tutor for</w:t>
      </w:r>
      <w:r w:rsidR="002F0B15" w:rsidRPr="002F0B1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online events</w:t>
      </w:r>
      <w:r w:rsidR="00AF0779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running on </w:t>
      </w:r>
      <w:r w:rsidR="002F0B1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16</w:t>
      </w:r>
      <w:r w:rsidR="002F0B15" w:rsidRPr="002F0B15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2F0B1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May </w:t>
      </w:r>
      <w:hyperlink r:id="rId30" w:history="1">
        <w:r w:rsidR="004C62C3" w:rsidRPr="004C62C3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CPPE checkout</w:t>
        </w:r>
      </w:hyperlink>
      <w:r w:rsidR="004C62C3" w:rsidRPr="004C62C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2F0B1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and 22</w:t>
      </w:r>
      <w:r w:rsidR="002F0B15" w:rsidRPr="002F0B15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US"/>
        </w:rPr>
        <w:t>nd</w:t>
      </w:r>
      <w:r w:rsidR="002F0B15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June</w:t>
      </w:r>
      <w:r w:rsidR="00634BA7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hyperlink r:id="rId31" w:history="1">
        <w:r w:rsidR="00634BA7" w:rsidRPr="00634BA7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CPPE checkout</w:t>
        </w:r>
      </w:hyperlink>
      <w:r w:rsidR="00634BA7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.</w:t>
      </w:r>
    </w:p>
    <w:p w14:paraId="5C1607B6" w14:textId="77777777" w:rsidR="00C03DE4" w:rsidRDefault="00C03DE4" w:rsidP="00794298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C191810" w14:textId="24E28A4C" w:rsidR="00C03DE4" w:rsidRPr="004778A6" w:rsidRDefault="00F0003A" w:rsidP="00C03DE4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  <w:lang w:val="en-US" w:eastAsia="en-US"/>
        </w:rPr>
      </w:pPr>
      <w:hyperlink r:id="rId32" w:history="1">
        <w:r w:rsidR="00C03DE4" w:rsidRPr="004778A6">
          <w:rPr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en-US" w:eastAsia="en-US"/>
          </w:rPr>
          <w:t xml:space="preserve">Hypertension - </w:t>
        </w:r>
        <w:proofErr w:type="gramStart"/>
        <w:r w:rsidR="00C03DE4" w:rsidRPr="004778A6">
          <w:rPr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en-US" w:eastAsia="en-US"/>
          </w:rPr>
          <w:t>online :</w:t>
        </w:r>
        <w:proofErr w:type="gramEnd"/>
        <w:r w:rsidR="00C03DE4" w:rsidRPr="004778A6">
          <w:rPr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en-US" w:eastAsia="en-US"/>
          </w:rPr>
          <w:t xml:space="preserve"> CPPE</w:t>
        </w:r>
      </w:hyperlink>
      <w:r w:rsidR="00C03DE4" w:rsidRPr="004778A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03DE4" w:rsidRPr="004778A6">
        <w:rPr>
          <w:rFonts w:ascii="Calibri" w:hAnsi="Calibri" w:cs="Calibri"/>
          <w:color w:val="000000"/>
          <w:sz w:val="22"/>
          <w:szCs w:val="22"/>
        </w:rPr>
        <w:t xml:space="preserve">online workshop aims to enable you to support people with hypertension and consider how to optimise their treatment using a shared decision making approach.  </w:t>
      </w:r>
      <w:bookmarkStart w:id="1" w:name="_Hlk95828991"/>
      <w:r w:rsidR="00C03DE4" w:rsidRPr="005212B2">
        <w:rPr>
          <w:rFonts w:ascii="Calibri" w:hAnsi="Calibri" w:cs="Calibri"/>
          <w:b/>
          <w:bCs/>
          <w:color w:val="000000"/>
          <w:sz w:val="22"/>
          <w:szCs w:val="22"/>
        </w:rPr>
        <w:t xml:space="preserve">The North East, Yorkshire and Humber team are running online </w:t>
      </w:r>
      <w:bookmarkEnd w:id="1"/>
      <w:r w:rsidR="00C03DE4" w:rsidRPr="005212B2">
        <w:rPr>
          <w:rFonts w:ascii="Calibri" w:hAnsi="Calibri" w:cs="Calibri"/>
          <w:b/>
          <w:bCs/>
          <w:color w:val="000000"/>
          <w:sz w:val="22"/>
          <w:szCs w:val="22"/>
        </w:rPr>
        <w:t>events</w:t>
      </w:r>
      <w:r w:rsidR="00C03DE4" w:rsidRPr="004778A6">
        <w:rPr>
          <w:rFonts w:ascii="Calibri" w:hAnsi="Calibri" w:cs="Calibri"/>
          <w:color w:val="000000"/>
          <w:sz w:val="22"/>
          <w:szCs w:val="22"/>
        </w:rPr>
        <w:t xml:space="preserve"> on </w:t>
      </w:r>
      <w:r w:rsidR="00C03DE4">
        <w:rPr>
          <w:rFonts w:ascii="Calibri" w:hAnsi="Calibri" w:cs="Calibri"/>
          <w:b/>
          <w:bCs/>
          <w:color w:val="000000"/>
          <w:sz w:val="22"/>
          <w:szCs w:val="22"/>
        </w:rPr>
        <w:t>26</w:t>
      </w:r>
      <w:r w:rsidR="00C03DE4" w:rsidRPr="0019117E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C03DE4">
        <w:rPr>
          <w:rFonts w:ascii="Calibri" w:hAnsi="Calibri" w:cs="Calibri"/>
          <w:b/>
          <w:bCs/>
          <w:color w:val="000000"/>
          <w:sz w:val="22"/>
          <w:szCs w:val="22"/>
        </w:rPr>
        <w:t xml:space="preserve"> April</w:t>
      </w:r>
      <w:r w:rsidR="00B37E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33" w:history="1">
        <w:r w:rsidR="00B37E8B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Catherine and Sue Hypertension event</w:t>
        </w:r>
      </w:hyperlink>
      <w:r w:rsidR="00C03DE4" w:rsidRPr="004778A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03DE4">
        <w:rPr>
          <w:rFonts w:ascii="Calibri" w:hAnsi="Calibri" w:cs="Calibri"/>
          <w:color w:val="000000"/>
          <w:sz w:val="22"/>
          <w:szCs w:val="22"/>
        </w:rPr>
        <w:t xml:space="preserve"> ,</w:t>
      </w:r>
      <w:r w:rsidR="00C03DE4" w:rsidRPr="005212B2">
        <w:rPr>
          <w:rFonts w:ascii="Calibri" w:hAnsi="Calibri" w:cs="Calibri"/>
          <w:b/>
          <w:bCs/>
          <w:color w:val="000000"/>
          <w:sz w:val="22"/>
          <w:szCs w:val="22"/>
        </w:rPr>
        <w:t>12</w:t>
      </w:r>
      <w:r w:rsidR="00C03DE4" w:rsidRPr="005212B2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C03DE4" w:rsidRPr="005212B2">
        <w:rPr>
          <w:rFonts w:ascii="Calibri" w:hAnsi="Calibri" w:cs="Calibri"/>
          <w:b/>
          <w:bCs/>
          <w:color w:val="000000"/>
          <w:sz w:val="22"/>
          <w:szCs w:val="22"/>
        </w:rPr>
        <w:t xml:space="preserve"> May</w:t>
      </w:r>
      <w:r w:rsidR="00B37E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34" w:history="1">
        <w:r w:rsidR="003F4244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Maxine and Kristeen Hypertension event</w:t>
        </w:r>
      </w:hyperlink>
      <w:r w:rsidR="00C03DE4"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r w:rsidR="00C03DE4" w:rsidRPr="005212B2">
        <w:rPr>
          <w:rFonts w:ascii="Calibri" w:hAnsi="Calibri" w:cs="Calibri"/>
          <w:b/>
          <w:bCs/>
          <w:sz w:val="22"/>
          <w:szCs w:val="22"/>
          <w:lang w:val="en-US" w:eastAsia="en-US"/>
        </w:rPr>
        <w:t>14</w:t>
      </w:r>
      <w:r w:rsidR="00C03DE4" w:rsidRPr="005212B2">
        <w:rPr>
          <w:rFonts w:ascii="Calibri" w:hAnsi="Calibri" w:cs="Calibri"/>
          <w:b/>
          <w:bCs/>
          <w:sz w:val="22"/>
          <w:szCs w:val="22"/>
          <w:vertAlign w:val="superscript"/>
          <w:lang w:val="en-US" w:eastAsia="en-US"/>
        </w:rPr>
        <w:t>th</w:t>
      </w:r>
      <w:r w:rsidR="00C03DE4" w:rsidRPr="005212B2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 June</w:t>
      </w:r>
      <w:r w:rsidR="00C03DE4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hyperlink r:id="rId35" w:history="1">
        <w:r w:rsidR="00285883">
          <w:rPr>
            <w:rStyle w:val="Hyperlink"/>
            <w:rFonts w:ascii="Calibri" w:hAnsi="Calibri" w:cs="Calibri"/>
            <w:b/>
            <w:bCs/>
            <w:sz w:val="22"/>
            <w:szCs w:val="22"/>
            <w:lang w:val="en-US" w:eastAsia="en-US"/>
          </w:rPr>
          <w:t>Maxine and Sue hypertension event</w:t>
        </w:r>
      </w:hyperlink>
      <w:r w:rsidR="00C03DE4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</w:p>
    <w:p w14:paraId="0059AF38" w14:textId="77777777" w:rsidR="00794298" w:rsidRDefault="00794298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38A22A6" w14:textId="71849F3B" w:rsidR="005E1DA6" w:rsidRPr="004778A6" w:rsidRDefault="005E1DA6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778A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The Mental Capacity Act and covert administration of medicines online workshop </w:t>
      </w:r>
      <w:r w:rsidRPr="004778A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This workshop features </w:t>
      </w:r>
      <w:r w:rsidRPr="004778A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 expert speaker who will help you to develop your knowledge and skills to help you manage and optimise care for patients who might lack mental capacity to make a specific decision relating to their medicines at a given point in time. </w:t>
      </w:r>
      <w:r w:rsidR="002E166D" w:rsidRPr="005212B2">
        <w:rPr>
          <w:rFonts w:ascii="Calibri" w:hAnsi="Calibri" w:cs="Calibri"/>
          <w:b/>
          <w:bCs/>
          <w:color w:val="000000"/>
          <w:sz w:val="22"/>
          <w:szCs w:val="22"/>
        </w:rPr>
        <w:t>The North East, Yorkshire and Humber team are running online events</w:t>
      </w:r>
      <w:r w:rsidR="00401297">
        <w:rPr>
          <w:rFonts w:ascii="Calibri" w:hAnsi="Calibri" w:cs="Calibri"/>
          <w:b/>
          <w:bCs/>
          <w:color w:val="000000"/>
          <w:sz w:val="22"/>
          <w:szCs w:val="22"/>
        </w:rPr>
        <w:t xml:space="preserve"> 27</w:t>
      </w:r>
      <w:r w:rsidR="00401297" w:rsidRPr="00401297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401297">
        <w:rPr>
          <w:rFonts w:ascii="Calibri" w:hAnsi="Calibri" w:cs="Calibri"/>
          <w:b/>
          <w:bCs/>
          <w:color w:val="000000"/>
          <w:sz w:val="22"/>
          <w:szCs w:val="22"/>
        </w:rPr>
        <w:t xml:space="preserve"> April</w:t>
      </w:r>
      <w:r w:rsidR="00FE5A7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0129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36" w:history="1">
        <w:r w:rsidR="00FE5A70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Paul and Oliver MCA event</w:t>
        </w:r>
      </w:hyperlink>
      <w:r w:rsidR="00401297">
        <w:rPr>
          <w:rFonts w:ascii="Calibri" w:hAnsi="Calibri" w:cs="Calibri"/>
          <w:b/>
          <w:bCs/>
          <w:color w:val="000000"/>
          <w:sz w:val="22"/>
          <w:szCs w:val="22"/>
        </w:rPr>
        <w:t>, 6</w:t>
      </w:r>
      <w:r w:rsidR="00401297" w:rsidRPr="00401297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401297">
        <w:rPr>
          <w:rFonts w:ascii="Calibri" w:hAnsi="Calibri" w:cs="Calibri"/>
          <w:b/>
          <w:bCs/>
          <w:color w:val="000000"/>
          <w:sz w:val="22"/>
          <w:szCs w:val="22"/>
        </w:rPr>
        <w:t xml:space="preserve"> July</w:t>
      </w:r>
      <w:r w:rsidR="00FE5A7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37" w:history="1">
        <w:r w:rsidR="00DE79E9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Catherine and Kristeen MCA event</w:t>
        </w:r>
      </w:hyperlink>
      <w:r w:rsidR="00401297">
        <w:rPr>
          <w:rFonts w:ascii="Calibri" w:hAnsi="Calibri" w:cs="Calibri"/>
          <w:b/>
          <w:bCs/>
          <w:color w:val="000000"/>
          <w:sz w:val="22"/>
          <w:szCs w:val="22"/>
        </w:rPr>
        <w:t xml:space="preserve"> .</w:t>
      </w:r>
    </w:p>
    <w:p w14:paraId="355FE5B0" w14:textId="7AD44C18" w:rsidR="005E1DA6" w:rsidRDefault="005E1DA6" w:rsidP="005E1DA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A7D4297" w14:textId="090A9AFF" w:rsidR="001B681F" w:rsidRDefault="00C03DE4" w:rsidP="00C87112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Medicines optimisation in care homes essential skills</w:t>
      </w:r>
      <w:r w:rsidR="001B681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046A5">
        <w:rPr>
          <w:rFonts w:ascii="Calibri" w:hAnsi="Calibri" w:cs="Calibri"/>
          <w:b/>
          <w:bCs/>
          <w:color w:val="000000"/>
          <w:sz w:val="22"/>
          <w:szCs w:val="22"/>
        </w:rPr>
        <w:t xml:space="preserve">online workshop </w:t>
      </w:r>
      <w:r w:rsidR="00946233" w:rsidRPr="0021086C">
        <w:rPr>
          <w:rFonts w:ascii="Calibri" w:hAnsi="Calibri" w:cs="Calibri"/>
          <w:color w:val="000000"/>
          <w:sz w:val="22"/>
          <w:szCs w:val="22"/>
        </w:rPr>
        <w:t>with the support of an expert speaker is an opportunity to</w:t>
      </w:r>
      <w:r w:rsidR="000046A5" w:rsidRPr="00D00191">
        <w:rPr>
          <w:rFonts w:ascii="Calibri" w:hAnsi="Calibri" w:cs="Calibri"/>
          <w:color w:val="000000"/>
          <w:sz w:val="22"/>
          <w:szCs w:val="22"/>
        </w:rPr>
        <w:t xml:space="preserve"> think </w:t>
      </w:r>
      <w:r w:rsidR="00D00191">
        <w:rPr>
          <w:rFonts w:ascii="Calibri" w:hAnsi="Calibri" w:cs="Calibri"/>
          <w:color w:val="000000"/>
          <w:sz w:val="22"/>
          <w:szCs w:val="22"/>
        </w:rPr>
        <w:t xml:space="preserve">about how you can </w:t>
      </w:r>
      <w:r w:rsidR="001B681F" w:rsidRPr="001B681F">
        <w:rPr>
          <w:rFonts w:ascii="Calibri" w:hAnsi="Calibri" w:cs="Calibri"/>
          <w:color w:val="000000"/>
          <w:sz w:val="22"/>
          <w:szCs w:val="22"/>
        </w:rPr>
        <w:t>prioritise care homes residents for structured medication review</w:t>
      </w:r>
      <w:r w:rsidR="00376FB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1B681F" w:rsidRPr="001B681F">
        <w:rPr>
          <w:rFonts w:ascii="Calibri" w:hAnsi="Calibri" w:cs="Calibri"/>
          <w:color w:val="000000"/>
          <w:sz w:val="22"/>
          <w:szCs w:val="22"/>
        </w:rPr>
        <w:t>undertake person-centred structured medication reviews</w:t>
      </w:r>
      <w:r w:rsidR="00376FB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1B681F" w:rsidRPr="001B681F">
        <w:rPr>
          <w:rFonts w:ascii="Calibri" w:hAnsi="Calibri" w:cs="Calibri"/>
          <w:color w:val="000000"/>
          <w:sz w:val="22"/>
          <w:szCs w:val="22"/>
        </w:rPr>
        <w:t>advise on the appropriateness of low-dose antipsychotics for people with dementia</w:t>
      </w:r>
      <w:r w:rsidR="00376FB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1B681F" w:rsidRPr="001B681F">
        <w:rPr>
          <w:rFonts w:ascii="Calibri" w:hAnsi="Calibri" w:cs="Calibri"/>
          <w:color w:val="000000"/>
          <w:sz w:val="22"/>
          <w:szCs w:val="22"/>
        </w:rPr>
        <w:t>assess the safety and clinical appropriateness of medicines in frail older people</w:t>
      </w:r>
      <w:r w:rsidR="00376FB0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1B681F" w:rsidRPr="001B681F">
        <w:rPr>
          <w:rFonts w:ascii="Calibri" w:hAnsi="Calibri" w:cs="Calibri"/>
          <w:color w:val="000000"/>
          <w:sz w:val="22"/>
          <w:szCs w:val="22"/>
        </w:rPr>
        <w:t>deal appropriately with a request to crush tablets in those with swallowing difficulties.</w:t>
      </w:r>
      <w:r w:rsidR="001A5C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A5CE0" w:rsidRPr="00741C0D">
        <w:rPr>
          <w:rFonts w:ascii="Calibri" w:hAnsi="Calibri" w:cs="Calibri"/>
          <w:b/>
          <w:bCs/>
          <w:color w:val="000000"/>
          <w:sz w:val="22"/>
          <w:szCs w:val="22"/>
        </w:rPr>
        <w:t>Katie Denby and Jenny Graham from the</w:t>
      </w:r>
      <w:r w:rsidR="00376FB0" w:rsidRPr="00741C0D">
        <w:rPr>
          <w:rFonts w:ascii="Calibri" w:hAnsi="Calibri" w:cs="Calibri"/>
          <w:b/>
          <w:bCs/>
          <w:color w:val="000000"/>
          <w:sz w:val="22"/>
          <w:szCs w:val="22"/>
        </w:rPr>
        <w:t xml:space="preserve"> North</w:t>
      </w:r>
      <w:r w:rsidR="00376FB0" w:rsidRPr="005212B2">
        <w:rPr>
          <w:rFonts w:ascii="Calibri" w:hAnsi="Calibri" w:cs="Calibri"/>
          <w:b/>
          <w:bCs/>
          <w:color w:val="000000"/>
          <w:sz w:val="22"/>
          <w:szCs w:val="22"/>
        </w:rPr>
        <w:t xml:space="preserve"> East, Yorkshire and Humber team are running online</w:t>
      </w:r>
      <w:r w:rsidR="00376FB0">
        <w:rPr>
          <w:rFonts w:ascii="Calibri" w:hAnsi="Calibri" w:cs="Calibri"/>
          <w:b/>
          <w:bCs/>
          <w:color w:val="000000"/>
          <w:sz w:val="22"/>
          <w:szCs w:val="22"/>
        </w:rPr>
        <w:t xml:space="preserve"> events on</w:t>
      </w:r>
      <w:r w:rsidR="007C0310">
        <w:rPr>
          <w:rFonts w:ascii="Calibri" w:hAnsi="Calibri" w:cs="Calibri"/>
          <w:b/>
          <w:bCs/>
          <w:color w:val="000000"/>
          <w:sz w:val="22"/>
          <w:szCs w:val="22"/>
        </w:rPr>
        <w:t xml:space="preserve">  </w:t>
      </w:r>
      <w:hyperlink r:id="rId38" w:history="1">
        <w:r w:rsidR="001A5CE0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 xml:space="preserve"> 4th April</w:t>
        </w:r>
      </w:hyperlink>
      <w:r w:rsidR="007C0310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A85587" w:rsidRPr="00A85587">
        <w:rPr>
          <w:lang w:val="en-US" w:eastAsia="en-US"/>
        </w:rPr>
        <w:t xml:space="preserve"> </w:t>
      </w:r>
      <w:hyperlink r:id="rId39" w:history="1">
        <w:r w:rsidR="00A85587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6th July</w:t>
        </w:r>
      </w:hyperlink>
      <w:r w:rsidR="007C0310">
        <w:rPr>
          <w:rFonts w:ascii="Calibri" w:hAnsi="Calibri" w:cs="Calibri"/>
          <w:b/>
          <w:bCs/>
          <w:color w:val="000000"/>
          <w:sz w:val="22"/>
          <w:szCs w:val="22"/>
        </w:rPr>
        <w:t xml:space="preserve"> and  </w:t>
      </w:r>
      <w:hyperlink r:id="rId40" w:history="1">
        <w:r w:rsidR="00741C0D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21st September</w:t>
        </w:r>
      </w:hyperlink>
    </w:p>
    <w:p w14:paraId="1D2AB40F" w14:textId="747830D1" w:rsidR="00565BF0" w:rsidRPr="00565BF0" w:rsidRDefault="00C03DE4" w:rsidP="0055133B">
      <w:pPr>
        <w:pStyle w:val="NormalWeb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Supporting patients living with dementia</w:t>
      </w:r>
      <w:r w:rsidR="006E6641">
        <w:rPr>
          <w:rFonts w:ascii="Calibri" w:hAnsi="Calibri" w:cs="Calibri"/>
          <w:b/>
          <w:bCs/>
          <w:color w:val="000000"/>
          <w:sz w:val="22"/>
          <w:szCs w:val="22"/>
        </w:rPr>
        <w:t xml:space="preserve"> online workshop</w:t>
      </w:r>
      <w:r w:rsidR="00565BF0" w:rsidRPr="00565BF0">
        <w:rPr>
          <w:rFonts w:ascii="Calibri" w:hAnsi="Calibri" w:cs="Calibri"/>
          <w:color w:val="000000"/>
          <w:sz w:val="22"/>
          <w:szCs w:val="22"/>
        </w:rPr>
        <w:t>.</w:t>
      </w:r>
      <w:r w:rsidR="001442FF">
        <w:rPr>
          <w:rFonts w:ascii="Calibri" w:hAnsi="Calibri" w:cs="Calibri"/>
          <w:color w:val="000000"/>
          <w:sz w:val="22"/>
          <w:szCs w:val="22"/>
        </w:rPr>
        <w:t xml:space="preserve"> Explores many aspects of the impact of dementia on individuals and their families and friends and consider</w:t>
      </w:r>
      <w:r w:rsidR="008F754E">
        <w:rPr>
          <w:rFonts w:ascii="Calibri" w:hAnsi="Calibri" w:cs="Calibri"/>
          <w:color w:val="000000"/>
          <w:sz w:val="22"/>
          <w:szCs w:val="22"/>
        </w:rPr>
        <w:t>s</w:t>
      </w:r>
      <w:r w:rsidR="001442FF">
        <w:rPr>
          <w:rFonts w:ascii="Calibri" w:hAnsi="Calibri" w:cs="Calibri"/>
          <w:color w:val="000000"/>
          <w:sz w:val="22"/>
          <w:szCs w:val="22"/>
        </w:rPr>
        <w:t xml:space="preserve"> how </w:t>
      </w:r>
      <w:r w:rsidR="00D07AB8">
        <w:rPr>
          <w:rFonts w:ascii="Calibri" w:hAnsi="Calibri" w:cs="Calibri"/>
          <w:color w:val="000000"/>
          <w:sz w:val="22"/>
          <w:szCs w:val="22"/>
        </w:rPr>
        <w:t>pharmacy professionals can support people affected.</w:t>
      </w:r>
      <w:r w:rsidR="0055133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5133B" w:rsidRPr="00E27D6A">
        <w:rPr>
          <w:rFonts w:ascii="Calibri" w:hAnsi="Calibri" w:cs="Calibri"/>
          <w:b/>
          <w:bCs/>
          <w:color w:val="000000"/>
          <w:sz w:val="22"/>
          <w:szCs w:val="22"/>
        </w:rPr>
        <w:t>Oliver Fillingham and Matt Auckland from the Yorkshire and Humber team are running an event on</w:t>
      </w:r>
      <w:r w:rsidR="00E27D6A" w:rsidRPr="00E27D6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hyperlink r:id="rId41" w:history="1">
        <w:r w:rsidR="00E27D6A" w:rsidRPr="00E27D6A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18th May</w:t>
        </w:r>
      </w:hyperlink>
    </w:p>
    <w:p w14:paraId="2801EBFD" w14:textId="22DCD38A" w:rsidR="003A44AA" w:rsidRPr="004778A6" w:rsidRDefault="005E1DA6" w:rsidP="003A44AA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4778A6">
        <w:rPr>
          <w:rFonts w:ascii="Calibri" w:hAnsi="Calibri" w:cs="Calibri"/>
          <w:color w:val="000000"/>
          <w:sz w:val="22"/>
          <w:szCs w:val="22"/>
        </w:rPr>
        <w:t>Other online workshops that are available for booking now and being delivered by the national CPPE team</w:t>
      </w:r>
      <w:r w:rsidR="003A44AA">
        <w:rPr>
          <w:rFonts w:ascii="Calibri" w:hAnsi="Calibri" w:cs="Calibri"/>
          <w:color w:val="000000"/>
          <w:sz w:val="22"/>
          <w:szCs w:val="22"/>
        </w:rPr>
        <w:t xml:space="preserve"> include</w:t>
      </w:r>
      <w:r w:rsidR="0036758F">
        <w:rPr>
          <w:rFonts w:ascii="Calibri" w:hAnsi="Calibri" w:cs="Calibri"/>
          <w:color w:val="000000"/>
          <w:sz w:val="22"/>
          <w:szCs w:val="22"/>
        </w:rPr>
        <w:t xml:space="preserve"> consultation skills:</w:t>
      </w:r>
      <w:r w:rsidR="003C18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758F">
        <w:rPr>
          <w:rFonts w:ascii="Calibri" w:hAnsi="Calibri" w:cs="Calibri"/>
          <w:color w:val="000000"/>
          <w:sz w:val="22"/>
          <w:szCs w:val="22"/>
        </w:rPr>
        <w:t xml:space="preserve">taking a </w:t>
      </w:r>
      <w:proofErr w:type="gramStart"/>
      <w:r w:rsidR="0036758F">
        <w:rPr>
          <w:rFonts w:ascii="Calibri" w:hAnsi="Calibri" w:cs="Calibri"/>
          <w:color w:val="000000"/>
          <w:sz w:val="22"/>
          <w:szCs w:val="22"/>
        </w:rPr>
        <w:t>person centred</w:t>
      </w:r>
      <w:proofErr w:type="gramEnd"/>
      <w:r w:rsidR="0036758F">
        <w:rPr>
          <w:rFonts w:ascii="Calibri" w:hAnsi="Calibri" w:cs="Calibri"/>
          <w:color w:val="000000"/>
          <w:sz w:val="22"/>
          <w:szCs w:val="22"/>
        </w:rPr>
        <w:t xml:space="preserve"> approach, asthma, COPD</w:t>
      </w:r>
      <w:r w:rsidR="003C188A">
        <w:rPr>
          <w:rFonts w:ascii="Calibri" w:hAnsi="Calibri" w:cs="Calibri"/>
          <w:color w:val="000000"/>
          <w:sz w:val="22"/>
          <w:szCs w:val="22"/>
        </w:rPr>
        <w:t xml:space="preserve"> and Falls Prevention.</w:t>
      </w:r>
    </w:p>
    <w:p w14:paraId="5B64AC24" w14:textId="7A93B39B" w:rsidR="000C33E7" w:rsidRPr="00F00032" w:rsidRDefault="000C33E7" w:rsidP="003E0D2D">
      <w:pPr>
        <w:pStyle w:val="Heading3"/>
        <w:spacing w:before="0" w:beforeAutospacing="0" w:after="0" w:afterAutospacing="0" w:line="276" w:lineRule="auto"/>
        <w:rPr>
          <w:rFonts w:ascii="Calibri" w:eastAsia="Times New Roman" w:hAnsi="Calibri" w:cs="Calibri"/>
          <w:bCs w:val="0"/>
          <w:color w:val="auto"/>
          <w:sz w:val="18"/>
          <w:szCs w:val="18"/>
          <w:lang w:val="en-US" w:eastAsia="en-US"/>
        </w:rPr>
      </w:pPr>
      <w:r w:rsidRPr="00F00032">
        <w:rPr>
          <w:rFonts w:ascii="Calibri" w:eastAsia="Times New Roman" w:hAnsi="Calibri" w:cs="Calibri"/>
          <w:bCs w:val="0"/>
          <w:color w:val="auto"/>
          <w:sz w:val="18"/>
          <w:szCs w:val="18"/>
          <w:lang w:val="en-US" w:eastAsia="en-US"/>
        </w:rPr>
        <w:t>Thank you for your continued support in sharing this information with your team</w:t>
      </w:r>
      <w:r w:rsidR="002E4C72" w:rsidRPr="00F00032">
        <w:rPr>
          <w:rFonts w:ascii="Calibri" w:eastAsia="Times New Roman" w:hAnsi="Calibri" w:cs="Calibri"/>
          <w:bCs w:val="0"/>
          <w:color w:val="auto"/>
          <w:sz w:val="18"/>
          <w:szCs w:val="18"/>
          <w:lang w:val="en-US" w:eastAsia="en-US"/>
        </w:rPr>
        <w:t>.</w:t>
      </w:r>
    </w:p>
    <w:p w14:paraId="402CC9AE" w14:textId="77777777" w:rsidR="002B0073" w:rsidRPr="004778A6" w:rsidRDefault="000C33E7" w:rsidP="003E0D2D">
      <w:pPr>
        <w:pStyle w:val="Heading3"/>
        <w:spacing w:before="0" w:beforeAutospacing="0" w:after="0" w:afterAutospacing="0" w:line="276" w:lineRule="auto"/>
        <w:rPr>
          <w:rFonts w:ascii="Calibri" w:eastAsia="Times New Roman" w:hAnsi="Calibri" w:cs="Calibri"/>
          <w:bCs w:val="0"/>
          <w:color w:val="auto"/>
          <w:sz w:val="22"/>
          <w:szCs w:val="22"/>
          <w:lang w:val="en-US" w:eastAsia="en-US"/>
        </w:rPr>
      </w:pPr>
      <w:r w:rsidRPr="00F00032">
        <w:rPr>
          <w:rFonts w:ascii="Calibri" w:eastAsia="Times New Roman" w:hAnsi="Calibri" w:cs="Calibri"/>
          <w:bCs w:val="0"/>
          <w:color w:val="auto"/>
          <w:sz w:val="18"/>
          <w:szCs w:val="18"/>
          <w:lang w:val="en-US" w:eastAsia="en-US"/>
        </w:rPr>
        <w:t>As always i</w:t>
      </w:r>
      <w:r w:rsidR="002B0073" w:rsidRPr="00F00032">
        <w:rPr>
          <w:rFonts w:ascii="Calibri" w:eastAsia="Times New Roman" w:hAnsi="Calibri" w:cs="Calibri"/>
          <w:bCs w:val="0"/>
          <w:color w:val="auto"/>
          <w:sz w:val="18"/>
          <w:szCs w:val="18"/>
          <w:lang w:val="en-US" w:eastAsia="en-US"/>
        </w:rPr>
        <w:t>f you would like any further information about CPPE or how to access any of the resources please contact Debbie Needham, Regional tutor for</w:t>
      </w:r>
      <w:r w:rsidR="002B0073" w:rsidRPr="004778A6">
        <w:rPr>
          <w:rFonts w:ascii="Calibri" w:eastAsia="Times New Roman" w:hAnsi="Calibri" w:cs="Calibri"/>
          <w:bCs w:val="0"/>
          <w:color w:val="auto"/>
          <w:sz w:val="22"/>
          <w:szCs w:val="22"/>
          <w:lang w:val="en-US" w:eastAsia="en-US"/>
        </w:rPr>
        <w:t xml:space="preserve"> </w:t>
      </w:r>
      <w:r w:rsidR="002B0073" w:rsidRPr="00F00032">
        <w:rPr>
          <w:rFonts w:ascii="Calibri" w:eastAsia="Times New Roman" w:hAnsi="Calibri" w:cs="Calibri"/>
          <w:bCs w:val="0"/>
          <w:color w:val="auto"/>
          <w:sz w:val="18"/>
          <w:szCs w:val="18"/>
          <w:lang w:val="en-US" w:eastAsia="en-US"/>
        </w:rPr>
        <w:t>Yorkshire and Humber</w:t>
      </w:r>
      <w:r w:rsidR="002B0073" w:rsidRPr="004778A6">
        <w:rPr>
          <w:rFonts w:ascii="Calibri" w:eastAsia="Times New Roman" w:hAnsi="Calibri" w:cs="Calibri"/>
          <w:bCs w:val="0"/>
          <w:color w:val="auto"/>
          <w:sz w:val="22"/>
          <w:szCs w:val="22"/>
          <w:lang w:val="en-US" w:eastAsia="en-US"/>
        </w:rPr>
        <w:t xml:space="preserve"> </w:t>
      </w:r>
      <w:hyperlink r:id="rId42" w:history="1">
        <w:r w:rsidR="002B0073" w:rsidRPr="004778A6">
          <w:rPr>
            <w:rStyle w:val="Hyperlink"/>
            <w:rFonts w:ascii="Calibri" w:eastAsia="Times New Roman" w:hAnsi="Calibri" w:cs="Calibri"/>
            <w:bCs w:val="0"/>
            <w:sz w:val="22"/>
            <w:szCs w:val="22"/>
            <w:lang w:val="en-US" w:eastAsia="en-US"/>
          </w:rPr>
          <w:t>Deborah.needham@cppe.ac.uk</w:t>
        </w:r>
      </w:hyperlink>
    </w:p>
    <w:sectPr w:rsidR="002B0073" w:rsidRPr="004778A6" w:rsidSect="004F2D20">
      <w:headerReference w:type="default" r:id="rId43"/>
      <w:footerReference w:type="default" r:id="rId44"/>
      <w:pgSz w:w="11907" w:h="16839" w:code="9"/>
      <w:pgMar w:top="720" w:right="720" w:bottom="720" w:left="720" w:header="426" w:footer="10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9748" w14:textId="77777777" w:rsidR="00F0003A" w:rsidRDefault="00F0003A" w:rsidP="00AA240B">
      <w:r>
        <w:separator/>
      </w:r>
    </w:p>
  </w:endnote>
  <w:endnote w:type="continuationSeparator" w:id="0">
    <w:p w14:paraId="24FBA0BB" w14:textId="77777777" w:rsidR="00F0003A" w:rsidRDefault="00F0003A" w:rsidP="00AA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F675" w14:textId="37368142" w:rsidR="00CA1876" w:rsidRPr="0046356A" w:rsidRDefault="00F14A98" w:rsidP="00CA1876">
    <w:pPr>
      <w:pStyle w:val="Footer"/>
      <w:rPr>
        <w:rFonts w:ascii="Verdana" w:hAnsi="Verdana"/>
        <w:b/>
        <w:color w:val="00498F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D60234" wp14:editId="08621E71">
          <wp:simplePos x="0" y="0"/>
          <wp:positionH relativeFrom="column">
            <wp:posOffset>6235700</wp:posOffset>
          </wp:positionH>
          <wp:positionV relativeFrom="paragraph">
            <wp:posOffset>160020</wp:posOffset>
          </wp:positionV>
          <wp:extent cx="482600" cy="482600"/>
          <wp:effectExtent l="0" t="0" r="0" b="0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61F658C" wp14:editId="738CFA05">
          <wp:simplePos x="0" y="0"/>
          <wp:positionH relativeFrom="column">
            <wp:posOffset>0</wp:posOffset>
          </wp:positionH>
          <wp:positionV relativeFrom="paragraph">
            <wp:posOffset>155575</wp:posOffset>
          </wp:positionV>
          <wp:extent cx="482600" cy="482600"/>
          <wp:effectExtent l="0" t="0" r="0" b="0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876" w:rsidRPr="00E033D5">
      <w:rPr>
        <w:rFonts w:ascii="Arial" w:hAnsi="Arial" w:cs="Arial"/>
        <w:b/>
        <w:color w:val="00498F"/>
      </w:rPr>
      <w:tab/>
    </w:r>
    <w:hyperlink r:id="rId3" w:history="1">
      <w:r w:rsidR="002A61F4" w:rsidRPr="0046356A">
        <w:rPr>
          <w:rStyle w:val="Hyperlink"/>
          <w:rFonts w:ascii="Arial" w:hAnsi="Arial" w:cs="Arial"/>
          <w:b/>
          <w:color w:val="00498F"/>
          <w:sz w:val="28"/>
          <w:szCs w:val="28"/>
          <w:u w:val="none"/>
        </w:rPr>
        <w:t>www.cppe.ac.uk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1663" w14:textId="77777777" w:rsidR="00F0003A" w:rsidRDefault="00F0003A" w:rsidP="00AA240B">
      <w:r>
        <w:separator/>
      </w:r>
    </w:p>
  </w:footnote>
  <w:footnote w:type="continuationSeparator" w:id="0">
    <w:p w14:paraId="71FB864E" w14:textId="77777777" w:rsidR="00F0003A" w:rsidRDefault="00F0003A" w:rsidP="00AA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CB48" w14:textId="417981C6" w:rsidR="00055C26" w:rsidRPr="004778A6" w:rsidRDefault="00F14A98" w:rsidP="0083351F">
    <w:pPr>
      <w:pStyle w:val="Header"/>
      <w:tabs>
        <w:tab w:val="clear" w:pos="4513"/>
        <w:tab w:val="center" w:pos="6096"/>
      </w:tabs>
      <w:spacing w:before="200" w:after="120"/>
      <w:rPr>
        <w:rFonts w:ascii="Calibri" w:hAnsi="Calibri" w:cs="Calibri"/>
        <w:b/>
        <w:color w:val="00498F"/>
        <w:sz w:val="36"/>
        <w:szCs w:val="38"/>
        <w:lang w:val="en-GB" w:eastAsia="en-GB"/>
      </w:rPr>
    </w:pPr>
    <w:r w:rsidRPr="004778A6">
      <w:rPr>
        <w:rFonts w:ascii="Calibri" w:hAnsi="Calibri" w:cs="Calibri"/>
        <w:b/>
        <w:noProof/>
        <w:color w:val="00498F"/>
        <w:sz w:val="36"/>
        <w:szCs w:val="38"/>
      </w:rPr>
      <w:drawing>
        <wp:anchor distT="0" distB="0" distL="114300" distR="114300" simplePos="0" relativeHeight="251656704" behindDoc="1" locked="0" layoutInCell="1" allowOverlap="1" wp14:anchorId="0BDD24B6" wp14:editId="1E367B1F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86980" cy="1529080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D2B">
      <w:rPr>
        <w:rFonts w:ascii="Calibri" w:hAnsi="Calibri" w:cs="Calibri"/>
        <w:b/>
        <w:noProof/>
        <w:color w:val="00498F"/>
        <w:sz w:val="36"/>
        <w:szCs w:val="38"/>
      </w:rPr>
      <w:t xml:space="preserve">New </w:t>
    </w:r>
    <w:r w:rsidR="000A0885" w:rsidRPr="004778A6">
      <w:rPr>
        <w:rFonts w:ascii="Calibri" w:hAnsi="Calibri" w:cs="Calibri"/>
        <w:b/>
        <w:noProof/>
        <w:color w:val="00498F"/>
        <w:sz w:val="36"/>
        <w:szCs w:val="38"/>
      </w:rPr>
      <w:t>Online Workshops</w:t>
    </w:r>
    <w:r w:rsidR="009504E9" w:rsidRPr="004778A6">
      <w:rPr>
        <w:rFonts w:ascii="Calibri" w:hAnsi="Calibri" w:cs="Calibri"/>
        <w:b/>
        <w:noProof/>
        <w:color w:val="00498F"/>
        <w:sz w:val="36"/>
        <w:szCs w:val="38"/>
      </w:rPr>
      <w:t xml:space="preserve"> &amp; other resources</w:t>
    </w:r>
  </w:p>
  <w:p w14:paraId="4E155BCD" w14:textId="5E130CD8" w:rsidR="0083351F" w:rsidRDefault="000D3D2B" w:rsidP="00785F70">
    <w:pPr>
      <w:pStyle w:val="Header"/>
      <w:tabs>
        <w:tab w:val="clear" w:pos="4513"/>
        <w:tab w:val="clear" w:pos="9026"/>
        <w:tab w:val="right" w:pos="10467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rFonts w:ascii="Calibri" w:hAnsi="Calibri" w:cs="Calibri"/>
        <w:b/>
        <w:color w:val="00498F"/>
        <w:sz w:val="36"/>
        <w:szCs w:val="38"/>
        <w:lang w:val="en-GB" w:eastAsia="en-GB"/>
      </w:rPr>
      <w:t>February</w:t>
    </w:r>
    <w:r w:rsidR="006A49A9">
      <w:rPr>
        <w:rFonts w:ascii="Calibri" w:hAnsi="Calibri" w:cs="Calibri"/>
        <w:b/>
        <w:color w:val="00498F"/>
        <w:sz w:val="36"/>
        <w:szCs w:val="38"/>
        <w:lang w:val="en-GB" w:eastAsia="en-GB"/>
      </w:rPr>
      <w:t xml:space="preserve"> 2022</w:t>
    </w:r>
    <w:r>
      <w:rPr>
        <w:rFonts w:ascii="Calibri" w:hAnsi="Calibri" w:cs="Calibri"/>
        <w:b/>
        <w:color w:val="00498F"/>
        <w:sz w:val="36"/>
        <w:szCs w:val="38"/>
        <w:lang w:val="en-GB" w:eastAsia="en-GB"/>
      </w:rPr>
      <w:t xml:space="preserve"> update</w:t>
    </w:r>
    <w:r w:rsidR="00785F70">
      <w:rPr>
        <w:rFonts w:ascii="Arial" w:hAnsi="Arial" w:cs="Arial"/>
        <w:b/>
        <w:color w:val="00498F"/>
        <w:sz w:val="36"/>
        <w:szCs w:val="38"/>
        <w:lang w:val="en-GB" w:eastAsia="en-GB"/>
      </w:rPr>
      <w:tab/>
    </w:r>
  </w:p>
  <w:p w14:paraId="246FAEBA" w14:textId="77777777" w:rsidR="00785F70" w:rsidRPr="0083351F" w:rsidRDefault="00785F70" w:rsidP="00785F70">
    <w:pPr>
      <w:pStyle w:val="Header"/>
      <w:tabs>
        <w:tab w:val="clear" w:pos="4513"/>
        <w:tab w:val="clear" w:pos="9026"/>
        <w:tab w:val="right" w:pos="10467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</w:p>
  <w:p w14:paraId="6B8ED495" w14:textId="77777777" w:rsidR="00F609BF" w:rsidRPr="002C41C7" w:rsidRDefault="00785F70" w:rsidP="00F609BF">
    <w:pPr>
      <w:pStyle w:val="Header"/>
      <w:spacing w:before="120" w:after="120"/>
      <w:rPr>
        <w:rFonts w:ascii="Verdana" w:hAnsi="Verdana"/>
        <w:b/>
        <w:color w:val="00498F"/>
        <w:sz w:val="14"/>
        <w:szCs w:val="36"/>
        <w:lang w:val="en-GB" w:eastAsia="en-GB"/>
      </w:rPr>
    </w:pPr>
    <w:r w:rsidRPr="00A3582C">
      <w:rPr>
        <w:rFonts w:ascii="Arial" w:hAnsi="Arial" w:cs="Arial"/>
        <w:i/>
        <w:sz w:val="22"/>
        <w:szCs w:val="22"/>
      </w:rPr>
      <w:t>*All workshops are open to all pharmacy</w:t>
    </w:r>
    <w:r>
      <w:rPr>
        <w:rFonts w:ascii="Arial" w:hAnsi="Arial" w:cs="Arial"/>
        <w:i/>
        <w:sz w:val="22"/>
        <w:szCs w:val="22"/>
      </w:rPr>
      <w:t xml:space="preserve"> </w:t>
    </w:r>
    <w:r w:rsidRPr="00A3582C">
      <w:rPr>
        <w:rFonts w:ascii="Arial" w:hAnsi="Arial" w:cs="Arial"/>
        <w:i/>
        <w:sz w:val="22"/>
        <w:szCs w:val="22"/>
      </w:rPr>
      <w:t xml:space="preserve">professionals, including </w:t>
    </w:r>
    <w:r w:rsidR="009E15B7">
      <w:rPr>
        <w:rFonts w:ascii="Arial" w:hAnsi="Arial" w:cs="Arial"/>
        <w:i/>
        <w:sz w:val="22"/>
        <w:szCs w:val="22"/>
      </w:rPr>
      <w:t>trainee</w:t>
    </w:r>
    <w:r>
      <w:rPr>
        <w:rFonts w:ascii="Arial" w:hAnsi="Arial" w:cs="Arial"/>
        <w:i/>
        <w:sz w:val="22"/>
        <w:szCs w:val="22"/>
      </w:rPr>
      <w:t xml:space="preserve"> pharmacists*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43"/>
    <w:multiLevelType w:val="multilevel"/>
    <w:tmpl w:val="C8B2C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613AD"/>
    <w:multiLevelType w:val="multilevel"/>
    <w:tmpl w:val="234C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34D5C"/>
    <w:multiLevelType w:val="multilevel"/>
    <w:tmpl w:val="2766CB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695821"/>
    <w:multiLevelType w:val="hybridMultilevel"/>
    <w:tmpl w:val="6878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6DF"/>
    <w:multiLevelType w:val="hybridMultilevel"/>
    <w:tmpl w:val="3BF0D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12ADC"/>
    <w:multiLevelType w:val="multilevel"/>
    <w:tmpl w:val="D27A2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F5DB0"/>
    <w:multiLevelType w:val="multilevel"/>
    <w:tmpl w:val="DCDEAFB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F47217"/>
    <w:multiLevelType w:val="hybridMultilevel"/>
    <w:tmpl w:val="54F6D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BB7"/>
    <w:multiLevelType w:val="multilevel"/>
    <w:tmpl w:val="F59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87A3E"/>
    <w:multiLevelType w:val="multilevel"/>
    <w:tmpl w:val="E67A9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79348E"/>
    <w:multiLevelType w:val="multilevel"/>
    <w:tmpl w:val="E634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42E57"/>
    <w:multiLevelType w:val="hybridMultilevel"/>
    <w:tmpl w:val="F558D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B29A0"/>
    <w:multiLevelType w:val="multilevel"/>
    <w:tmpl w:val="B1D0F6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FE21B3"/>
    <w:multiLevelType w:val="hybridMultilevel"/>
    <w:tmpl w:val="FEEA04A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8AE67A2"/>
    <w:multiLevelType w:val="hybridMultilevel"/>
    <w:tmpl w:val="0EA40FF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2C766C89"/>
    <w:multiLevelType w:val="hybridMultilevel"/>
    <w:tmpl w:val="7D26BD8E"/>
    <w:lvl w:ilvl="0" w:tplc="69FC7F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C9F"/>
    <w:multiLevelType w:val="multilevel"/>
    <w:tmpl w:val="E0FC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057B2"/>
    <w:multiLevelType w:val="hybridMultilevel"/>
    <w:tmpl w:val="D9D4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0C3766"/>
    <w:multiLevelType w:val="multilevel"/>
    <w:tmpl w:val="112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815DB"/>
    <w:multiLevelType w:val="multilevel"/>
    <w:tmpl w:val="5A9C7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05548CB"/>
    <w:multiLevelType w:val="hybridMultilevel"/>
    <w:tmpl w:val="A44CA4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C446FF"/>
    <w:multiLevelType w:val="hybridMultilevel"/>
    <w:tmpl w:val="CFD84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416B7"/>
    <w:multiLevelType w:val="hybridMultilevel"/>
    <w:tmpl w:val="6052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45339"/>
    <w:multiLevelType w:val="multilevel"/>
    <w:tmpl w:val="DC72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40D06"/>
    <w:multiLevelType w:val="multilevel"/>
    <w:tmpl w:val="ACDE6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D34DD8"/>
    <w:multiLevelType w:val="multilevel"/>
    <w:tmpl w:val="234C9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217072"/>
    <w:multiLevelType w:val="hybridMultilevel"/>
    <w:tmpl w:val="3CBE90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11A98"/>
    <w:multiLevelType w:val="multilevel"/>
    <w:tmpl w:val="F274E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875FE"/>
    <w:multiLevelType w:val="multilevel"/>
    <w:tmpl w:val="C7687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4B14EA"/>
    <w:multiLevelType w:val="multilevel"/>
    <w:tmpl w:val="0B54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1491F"/>
    <w:multiLevelType w:val="hybridMultilevel"/>
    <w:tmpl w:val="D5D8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228DD"/>
    <w:multiLevelType w:val="multilevel"/>
    <w:tmpl w:val="B1D0F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64139"/>
    <w:multiLevelType w:val="hybridMultilevel"/>
    <w:tmpl w:val="B42E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84571"/>
    <w:multiLevelType w:val="multilevel"/>
    <w:tmpl w:val="234C9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B761E0"/>
    <w:multiLevelType w:val="multilevel"/>
    <w:tmpl w:val="493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7B32BC"/>
    <w:multiLevelType w:val="multilevel"/>
    <w:tmpl w:val="38D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E269E"/>
    <w:multiLevelType w:val="multilevel"/>
    <w:tmpl w:val="ACDE6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28598F"/>
    <w:multiLevelType w:val="multilevel"/>
    <w:tmpl w:val="2C2A9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A777C63"/>
    <w:multiLevelType w:val="multilevel"/>
    <w:tmpl w:val="DCDEAFB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2352DA"/>
    <w:multiLevelType w:val="hybridMultilevel"/>
    <w:tmpl w:val="6B52BB26"/>
    <w:lvl w:ilvl="0" w:tplc="69FC7F8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88669E"/>
    <w:multiLevelType w:val="hybridMultilevel"/>
    <w:tmpl w:val="97761CFC"/>
    <w:lvl w:ilvl="0" w:tplc="4B820992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C952FAC"/>
    <w:multiLevelType w:val="multilevel"/>
    <w:tmpl w:val="468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C3159A"/>
    <w:multiLevelType w:val="hybridMultilevel"/>
    <w:tmpl w:val="F3CA25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C7689"/>
    <w:multiLevelType w:val="hybridMultilevel"/>
    <w:tmpl w:val="A7CCCC8A"/>
    <w:lvl w:ilvl="0" w:tplc="224652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D5659"/>
    <w:multiLevelType w:val="hybridMultilevel"/>
    <w:tmpl w:val="C4EAD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087345">
    <w:abstractNumId w:val="1"/>
  </w:num>
  <w:num w:numId="2" w16cid:durableId="1781299699">
    <w:abstractNumId w:val="25"/>
  </w:num>
  <w:num w:numId="3" w16cid:durableId="804204495">
    <w:abstractNumId w:val="33"/>
  </w:num>
  <w:num w:numId="4" w16cid:durableId="1492939167">
    <w:abstractNumId w:val="31"/>
  </w:num>
  <w:num w:numId="5" w16cid:durableId="1209998587">
    <w:abstractNumId w:val="12"/>
  </w:num>
  <w:num w:numId="6" w16cid:durableId="1158115708">
    <w:abstractNumId w:val="5"/>
  </w:num>
  <w:num w:numId="7" w16cid:durableId="332538625">
    <w:abstractNumId w:val="13"/>
  </w:num>
  <w:num w:numId="8" w16cid:durableId="895631262">
    <w:abstractNumId w:val="9"/>
  </w:num>
  <w:num w:numId="9" w16cid:durableId="859708991">
    <w:abstractNumId w:val="6"/>
  </w:num>
  <w:num w:numId="10" w16cid:durableId="2052921470">
    <w:abstractNumId w:val="38"/>
  </w:num>
  <w:num w:numId="11" w16cid:durableId="888539331">
    <w:abstractNumId w:val="0"/>
  </w:num>
  <w:num w:numId="12" w16cid:durableId="749078230">
    <w:abstractNumId w:val="24"/>
  </w:num>
  <w:num w:numId="13" w16cid:durableId="801116969">
    <w:abstractNumId w:val="36"/>
  </w:num>
  <w:num w:numId="14" w16cid:durableId="1477139005">
    <w:abstractNumId w:val="17"/>
  </w:num>
  <w:num w:numId="15" w16cid:durableId="1178736530">
    <w:abstractNumId w:val="11"/>
  </w:num>
  <w:num w:numId="16" w16cid:durableId="595677011">
    <w:abstractNumId w:val="20"/>
  </w:num>
  <w:num w:numId="17" w16cid:durableId="2138522835">
    <w:abstractNumId w:val="21"/>
  </w:num>
  <w:num w:numId="18" w16cid:durableId="1344042792">
    <w:abstractNumId w:val="42"/>
  </w:num>
  <w:num w:numId="19" w16cid:durableId="75906697">
    <w:abstractNumId w:val="14"/>
  </w:num>
  <w:num w:numId="20" w16cid:durableId="2143452592">
    <w:abstractNumId w:val="44"/>
  </w:num>
  <w:num w:numId="21" w16cid:durableId="531461394">
    <w:abstractNumId w:val="4"/>
  </w:num>
  <w:num w:numId="22" w16cid:durableId="1299990354">
    <w:abstractNumId w:val="22"/>
  </w:num>
  <w:num w:numId="23" w16cid:durableId="1497921205">
    <w:abstractNumId w:val="35"/>
  </w:num>
  <w:num w:numId="24" w16cid:durableId="1248029683">
    <w:abstractNumId w:val="41"/>
  </w:num>
  <w:num w:numId="25" w16cid:durableId="956063833">
    <w:abstractNumId w:val="23"/>
  </w:num>
  <w:num w:numId="26" w16cid:durableId="1230117111">
    <w:abstractNumId w:val="10"/>
  </w:num>
  <w:num w:numId="27" w16cid:durableId="1898583914">
    <w:abstractNumId w:val="28"/>
  </w:num>
  <w:num w:numId="28" w16cid:durableId="1733581483">
    <w:abstractNumId w:val="8"/>
  </w:num>
  <w:num w:numId="29" w16cid:durableId="818111193">
    <w:abstractNumId w:val="16"/>
  </w:num>
  <w:num w:numId="30" w16cid:durableId="832373524">
    <w:abstractNumId w:val="29"/>
  </w:num>
  <w:num w:numId="31" w16cid:durableId="1511674371">
    <w:abstractNumId w:val="3"/>
  </w:num>
  <w:num w:numId="32" w16cid:durableId="1519389402">
    <w:abstractNumId w:val="26"/>
  </w:num>
  <w:num w:numId="33" w16cid:durableId="1366717748">
    <w:abstractNumId w:val="40"/>
  </w:num>
  <w:num w:numId="34" w16cid:durableId="117839075">
    <w:abstractNumId w:val="18"/>
  </w:num>
  <w:num w:numId="35" w16cid:durableId="558788201">
    <w:abstractNumId w:val="43"/>
  </w:num>
  <w:num w:numId="36" w16cid:durableId="1003894982">
    <w:abstractNumId w:val="15"/>
  </w:num>
  <w:num w:numId="37" w16cid:durableId="832378116">
    <w:abstractNumId w:val="39"/>
  </w:num>
  <w:num w:numId="38" w16cid:durableId="755633141">
    <w:abstractNumId w:val="2"/>
  </w:num>
  <w:num w:numId="39" w16cid:durableId="1740981427">
    <w:abstractNumId w:val="7"/>
  </w:num>
  <w:num w:numId="40" w16cid:durableId="1227031802">
    <w:abstractNumId w:val="32"/>
  </w:num>
  <w:num w:numId="41" w16cid:durableId="1886872715">
    <w:abstractNumId w:val="37"/>
  </w:num>
  <w:num w:numId="42" w16cid:durableId="434712189">
    <w:abstractNumId w:val="19"/>
  </w:num>
  <w:num w:numId="43" w16cid:durableId="135223696">
    <w:abstractNumId w:val="30"/>
  </w:num>
  <w:num w:numId="44" w16cid:durableId="1957637359">
    <w:abstractNumId w:val="27"/>
  </w:num>
  <w:num w:numId="45" w16cid:durableId="1888347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26"/>
    <w:rsid w:val="000046A5"/>
    <w:rsid w:val="00042048"/>
    <w:rsid w:val="00042FD2"/>
    <w:rsid w:val="000453BA"/>
    <w:rsid w:val="00055C26"/>
    <w:rsid w:val="00056A69"/>
    <w:rsid w:val="00063AA5"/>
    <w:rsid w:val="00097817"/>
    <w:rsid w:val="000A058C"/>
    <w:rsid w:val="000A0885"/>
    <w:rsid w:val="000B38A1"/>
    <w:rsid w:val="000B44DF"/>
    <w:rsid w:val="000C33E7"/>
    <w:rsid w:val="000C42FB"/>
    <w:rsid w:val="000C62F2"/>
    <w:rsid w:val="000D01F5"/>
    <w:rsid w:val="000D3D2B"/>
    <w:rsid w:val="000F3669"/>
    <w:rsid w:val="000F438B"/>
    <w:rsid w:val="00100F4B"/>
    <w:rsid w:val="001046B2"/>
    <w:rsid w:val="0010514B"/>
    <w:rsid w:val="00126E60"/>
    <w:rsid w:val="00126E93"/>
    <w:rsid w:val="00135357"/>
    <w:rsid w:val="00142973"/>
    <w:rsid w:val="001442FF"/>
    <w:rsid w:val="00144BCB"/>
    <w:rsid w:val="00176B59"/>
    <w:rsid w:val="001827A2"/>
    <w:rsid w:val="0019117E"/>
    <w:rsid w:val="001943F0"/>
    <w:rsid w:val="001A5CE0"/>
    <w:rsid w:val="001A6C2E"/>
    <w:rsid w:val="001B3CB2"/>
    <w:rsid w:val="001B681F"/>
    <w:rsid w:val="001C35DB"/>
    <w:rsid w:val="001D6417"/>
    <w:rsid w:val="001E5097"/>
    <w:rsid w:val="001E52B6"/>
    <w:rsid w:val="001F116C"/>
    <w:rsid w:val="002058E5"/>
    <w:rsid w:val="00206EE8"/>
    <w:rsid w:val="0021086C"/>
    <w:rsid w:val="0022037E"/>
    <w:rsid w:val="00222203"/>
    <w:rsid w:val="002229E9"/>
    <w:rsid w:val="00231BAB"/>
    <w:rsid w:val="0024033B"/>
    <w:rsid w:val="00241563"/>
    <w:rsid w:val="00251453"/>
    <w:rsid w:val="002547CC"/>
    <w:rsid w:val="002576AD"/>
    <w:rsid w:val="002611A4"/>
    <w:rsid w:val="00270D44"/>
    <w:rsid w:val="0027366B"/>
    <w:rsid w:val="00274D5B"/>
    <w:rsid w:val="00285883"/>
    <w:rsid w:val="00294E64"/>
    <w:rsid w:val="00295C71"/>
    <w:rsid w:val="002A61F4"/>
    <w:rsid w:val="002B0073"/>
    <w:rsid w:val="002B410F"/>
    <w:rsid w:val="002C081C"/>
    <w:rsid w:val="002C0FCD"/>
    <w:rsid w:val="002C41C7"/>
    <w:rsid w:val="002C7B07"/>
    <w:rsid w:val="002D777D"/>
    <w:rsid w:val="002E166D"/>
    <w:rsid w:val="002E4C72"/>
    <w:rsid w:val="002F0B15"/>
    <w:rsid w:val="00301650"/>
    <w:rsid w:val="00321F43"/>
    <w:rsid w:val="00323777"/>
    <w:rsid w:val="00341641"/>
    <w:rsid w:val="00341CBA"/>
    <w:rsid w:val="00352449"/>
    <w:rsid w:val="00362CBE"/>
    <w:rsid w:val="0036758F"/>
    <w:rsid w:val="00376FB0"/>
    <w:rsid w:val="00394194"/>
    <w:rsid w:val="003A44AA"/>
    <w:rsid w:val="003B6903"/>
    <w:rsid w:val="003C03F5"/>
    <w:rsid w:val="003C188A"/>
    <w:rsid w:val="003C3D95"/>
    <w:rsid w:val="003D736D"/>
    <w:rsid w:val="003E0D2D"/>
    <w:rsid w:val="003E602C"/>
    <w:rsid w:val="003E6574"/>
    <w:rsid w:val="003F4244"/>
    <w:rsid w:val="00401297"/>
    <w:rsid w:val="0040308E"/>
    <w:rsid w:val="00406BA0"/>
    <w:rsid w:val="00414C2C"/>
    <w:rsid w:val="0042646B"/>
    <w:rsid w:val="00427BE1"/>
    <w:rsid w:val="004303BC"/>
    <w:rsid w:val="004344C0"/>
    <w:rsid w:val="00435821"/>
    <w:rsid w:val="00436933"/>
    <w:rsid w:val="00442A82"/>
    <w:rsid w:val="0044462E"/>
    <w:rsid w:val="004513F7"/>
    <w:rsid w:val="00461782"/>
    <w:rsid w:val="0046356A"/>
    <w:rsid w:val="00474CD8"/>
    <w:rsid w:val="004778A6"/>
    <w:rsid w:val="004826E7"/>
    <w:rsid w:val="00485A9F"/>
    <w:rsid w:val="0049068B"/>
    <w:rsid w:val="004964E8"/>
    <w:rsid w:val="00497947"/>
    <w:rsid w:val="00497FF6"/>
    <w:rsid w:val="004A16AB"/>
    <w:rsid w:val="004A4C10"/>
    <w:rsid w:val="004A5D56"/>
    <w:rsid w:val="004B3010"/>
    <w:rsid w:val="004C62C3"/>
    <w:rsid w:val="004D1A4E"/>
    <w:rsid w:val="004D4BB9"/>
    <w:rsid w:val="004E2160"/>
    <w:rsid w:val="004E2E10"/>
    <w:rsid w:val="004F0641"/>
    <w:rsid w:val="004F2D20"/>
    <w:rsid w:val="004F5D74"/>
    <w:rsid w:val="004F78B2"/>
    <w:rsid w:val="00514A4A"/>
    <w:rsid w:val="0051560D"/>
    <w:rsid w:val="005212B2"/>
    <w:rsid w:val="005244D4"/>
    <w:rsid w:val="00527209"/>
    <w:rsid w:val="00531921"/>
    <w:rsid w:val="00545518"/>
    <w:rsid w:val="0055133B"/>
    <w:rsid w:val="00552588"/>
    <w:rsid w:val="00565BF0"/>
    <w:rsid w:val="00573979"/>
    <w:rsid w:val="0057632E"/>
    <w:rsid w:val="00595ED5"/>
    <w:rsid w:val="005A087A"/>
    <w:rsid w:val="005A1998"/>
    <w:rsid w:val="005B3E4E"/>
    <w:rsid w:val="005C0674"/>
    <w:rsid w:val="005C44F4"/>
    <w:rsid w:val="005D393E"/>
    <w:rsid w:val="005D7154"/>
    <w:rsid w:val="005E1C74"/>
    <w:rsid w:val="005E1DA6"/>
    <w:rsid w:val="005E7AE2"/>
    <w:rsid w:val="005F4C76"/>
    <w:rsid w:val="005F765F"/>
    <w:rsid w:val="00620687"/>
    <w:rsid w:val="0063216F"/>
    <w:rsid w:val="00634BA7"/>
    <w:rsid w:val="00637D22"/>
    <w:rsid w:val="00643989"/>
    <w:rsid w:val="00646D7F"/>
    <w:rsid w:val="00652FA3"/>
    <w:rsid w:val="006621A2"/>
    <w:rsid w:val="0066743C"/>
    <w:rsid w:val="006810FB"/>
    <w:rsid w:val="00694B04"/>
    <w:rsid w:val="006959DC"/>
    <w:rsid w:val="00697D95"/>
    <w:rsid w:val="006A49A9"/>
    <w:rsid w:val="006B049C"/>
    <w:rsid w:val="006B1A01"/>
    <w:rsid w:val="006C0027"/>
    <w:rsid w:val="006C5508"/>
    <w:rsid w:val="006C7E5E"/>
    <w:rsid w:val="006D6DF7"/>
    <w:rsid w:val="006D70F8"/>
    <w:rsid w:val="006E009B"/>
    <w:rsid w:val="006E0E9C"/>
    <w:rsid w:val="006E1177"/>
    <w:rsid w:val="006E4D27"/>
    <w:rsid w:val="006E5FBA"/>
    <w:rsid w:val="006E6641"/>
    <w:rsid w:val="006F1544"/>
    <w:rsid w:val="006F5A13"/>
    <w:rsid w:val="007000F6"/>
    <w:rsid w:val="00705A20"/>
    <w:rsid w:val="0071512E"/>
    <w:rsid w:val="007167BE"/>
    <w:rsid w:val="0072722C"/>
    <w:rsid w:val="00731150"/>
    <w:rsid w:val="00733C8F"/>
    <w:rsid w:val="007419C6"/>
    <w:rsid w:val="00741C0D"/>
    <w:rsid w:val="0074233C"/>
    <w:rsid w:val="00744AA2"/>
    <w:rsid w:val="00760962"/>
    <w:rsid w:val="00764BAE"/>
    <w:rsid w:val="007654A3"/>
    <w:rsid w:val="007747F2"/>
    <w:rsid w:val="00775ABF"/>
    <w:rsid w:val="0078272C"/>
    <w:rsid w:val="00785E3B"/>
    <w:rsid w:val="00785F70"/>
    <w:rsid w:val="00794298"/>
    <w:rsid w:val="00797DE6"/>
    <w:rsid w:val="007A34F2"/>
    <w:rsid w:val="007B3350"/>
    <w:rsid w:val="007C0310"/>
    <w:rsid w:val="007C241A"/>
    <w:rsid w:val="007C42F0"/>
    <w:rsid w:val="007D575B"/>
    <w:rsid w:val="007D693F"/>
    <w:rsid w:val="007E0DE2"/>
    <w:rsid w:val="007E119F"/>
    <w:rsid w:val="007E1FFA"/>
    <w:rsid w:val="007F155A"/>
    <w:rsid w:val="007F7033"/>
    <w:rsid w:val="00811563"/>
    <w:rsid w:val="00816567"/>
    <w:rsid w:val="008170A6"/>
    <w:rsid w:val="00823E46"/>
    <w:rsid w:val="0083351F"/>
    <w:rsid w:val="00836584"/>
    <w:rsid w:val="00840CF0"/>
    <w:rsid w:val="008427AE"/>
    <w:rsid w:val="008475EE"/>
    <w:rsid w:val="008642A4"/>
    <w:rsid w:val="008712DC"/>
    <w:rsid w:val="00872320"/>
    <w:rsid w:val="00885FCF"/>
    <w:rsid w:val="0089031D"/>
    <w:rsid w:val="008957FC"/>
    <w:rsid w:val="00896D9C"/>
    <w:rsid w:val="008A04C9"/>
    <w:rsid w:val="008C065E"/>
    <w:rsid w:val="008C318F"/>
    <w:rsid w:val="008C3C36"/>
    <w:rsid w:val="008F1F3A"/>
    <w:rsid w:val="008F42F6"/>
    <w:rsid w:val="008F754E"/>
    <w:rsid w:val="0091682C"/>
    <w:rsid w:val="00920DE2"/>
    <w:rsid w:val="00926498"/>
    <w:rsid w:val="009315F4"/>
    <w:rsid w:val="0093461F"/>
    <w:rsid w:val="00944560"/>
    <w:rsid w:val="00945A2F"/>
    <w:rsid w:val="00946233"/>
    <w:rsid w:val="00947DEF"/>
    <w:rsid w:val="009504E9"/>
    <w:rsid w:val="00954F7E"/>
    <w:rsid w:val="0095526B"/>
    <w:rsid w:val="00961C0A"/>
    <w:rsid w:val="009671DE"/>
    <w:rsid w:val="00970873"/>
    <w:rsid w:val="009739FE"/>
    <w:rsid w:val="009845EE"/>
    <w:rsid w:val="00993BC2"/>
    <w:rsid w:val="009B05D5"/>
    <w:rsid w:val="009B13E6"/>
    <w:rsid w:val="009C7FD7"/>
    <w:rsid w:val="009E15B7"/>
    <w:rsid w:val="009E497A"/>
    <w:rsid w:val="009E5B12"/>
    <w:rsid w:val="00A21A2F"/>
    <w:rsid w:val="00A24DA2"/>
    <w:rsid w:val="00A26C50"/>
    <w:rsid w:val="00A3582C"/>
    <w:rsid w:val="00A370DD"/>
    <w:rsid w:val="00A427CB"/>
    <w:rsid w:val="00A44C14"/>
    <w:rsid w:val="00A45695"/>
    <w:rsid w:val="00A46163"/>
    <w:rsid w:val="00A539F9"/>
    <w:rsid w:val="00A544B4"/>
    <w:rsid w:val="00A54F0B"/>
    <w:rsid w:val="00A550A3"/>
    <w:rsid w:val="00A550E0"/>
    <w:rsid w:val="00A57414"/>
    <w:rsid w:val="00A60BDD"/>
    <w:rsid w:val="00A610B5"/>
    <w:rsid w:val="00A76C0C"/>
    <w:rsid w:val="00A85587"/>
    <w:rsid w:val="00A87C1E"/>
    <w:rsid w:val="00AA0A79"/>
    <w:rsid w:val="00AA240B"/>
    <w:rsid w:val="00AA43F5"/>
    <w:rsid w:val="00AA6DE9"/>
    <w:rsid w:val="00AB574A"/>
    <w:rsid w:val="00AB7C03"/>
    <w:rsid w:val="00AC7C93"/>
    <w:rsid w:val="00AD28AC"/>
    <w:rsid w:val="00AD5600"/>
    <w:rsid w:val="00AE1137"/>
    <w:rsid w:val="00AE3E8C"/>
    <w:rsid w:val="00AF0779"/>
    <w:rsid w:val="00AF0810"/>
    <w:rsid w:val="00B019F5"/>
    <w:rsid w:val="00B15807"/>
    <w:rsid w:val="00B223EE"/>
    <w:rsid w:val="00B23E80"/>
    <w:rsid w:val="00B2683E"/>
    <w:rsid w:val="00B306F1"/>
    <w:rsid w:val="00B37E8B"/>
    <w:rsid w:val="00B40938"/>
    <w:rsid w:val="00B41471"/>
    <w:rsid w:val="00B4282A"/>
    <w:rsid w:val="00B448A7"/>
    <w:rsid w:val="00B471CB"/>
    <w:rsid w:val="00B83194"/>
    <w:rsid w:val="00BA39E4"/>
    <w:rsid w:val="00BA410A"/>
    <w:rsid w:val="00BC1636"/>
    <w:rsid w:val="00BC63C2"/>
    <w:rsid w:val="00BC63F4"/>
    <w:rsid w:val="00BE6C78"/>
    <w:rsid w:val="00BF4C6B"/>
    <w:rsid w:val="00C0305E"/>
    <w:rsid w:val="00C03DE4"/>
    <w:rsid w:val="00C07B5D"/>
    <w:rsid w:val="00C167C7"/>
    <w:rsid w:val="00C26744"/>
    <w:rsid w:val="00C31554"/>
    <w:rsid w:val="00C345F0"/>
    <w:rsid w:val="00C349CE"/>
    <w:rsid w:val="00C4396B"/>
    <w:rsid w:val="00C64A57"/>
    <w:rsid w:val="00C706FD"/>
    <w:rsid w:val="00C727B4"/>
    <w:rsid w:val="00C7624B"/>
    <w:rsid w:val="00C779E1"/>
    <w:rsid w:val="00C87112"/>
    <w:rsid w:val="00C912D5"/>
    <w:rsid w:val="00C92CD8"/>
    <w:rsid w:val="00C94740"/>
    <w:rsid w:val="00C953B0"/>
    <w:rsid w:val="00C976F2"/>
    <w:rsid w:val="00CA1876"/>
    <w:rsid w:val="00CB5ACF"/>
    <w:rsid w:val="00CB6FCE"/>
    <w:rsid w:val="00CD26CD"/>
    <w:rsid w:val="00CD4620"/>
    <w:rsid w:val="00CE31B7"/>
    <w:rsid w:val="00CE4DBA"/>
    <w:rsid w:val="00CF49F9"/>
    <w:rsid w:val="00CF669D"/>
    <w:rsid w:val="00D00191"/>
    <w:rsid w:val="00D03AC2"/>
    <w:rsid w:val="00D07AB8"/>
    <w:rsid w:val="00D1757A"/>
    <w:rsid w:val="00D529B9"/>
    <w:rsid w:val="00D622D1"/>
    <w:rsid w:val="00D67977"/>
    <w:rsid w:val="00D742B8"/>
    <w:rsid w:val="00D7672F"/>
    <w:rsid w:val="00D8709C"/>
    <w:rsid w:val="00D9412E"/>
    <w:rsid w:val="00DC7B9E"/>
    <w:rsid w:val="00DD0AFA"/>
    <w:rsid w:val="00DD48F0"/>
    <w:rsid w:val="00DE0BD7"/>
    <w:rsid w:val="00DE0E27"/>
    <w:rsid w:val="00DE79E9"/>
    <w:rsid w:val="00E033D5"/>
    <w:rsid w:val="00E15F41"/>
    <w:rsid w:val="00E27D6A"/>
    <w:rsid w:val="00E31528"/>
    <w:rsid w:val="00E32550"/>
    <w:rsid w:val="00E5528D"/>
    <w:rsid w:val="00E558CE"/>
    <w:rsid w:val="00E8298E"/>
    <w:rsid w:val="00E85F54"/>
    <w:rsid w:val="00E905C6"/>
    <w:rsid w:val="00E92872"/>
    <w:rsid w:val="00E947A5"/>
    <w:rsid w:val="00E970DD"/>
    <w:rsid w:val="00EB0C9D"/>
    <w:rsid w:val="00EB2CE2"/>
    <w:rsid w:val="00EB3AD1"/>
    <w:rsid w:val="00EC4762"/>
    <w:rsid w:val="00EC7D10"/>
    <w:rsid w:val="00EE030F"/>
    <w:rsid w:val="00EF1BB8"/>
    <w:rsid w:val="00F00032"/>
    <w:rsid w:val="00F0003A"/>
    <w:rsid w:val="00F060B8"/>
    <w:rsid w:val="00F14A98"/>
    <w:rsid w:val="00F21B6A"/>
    <w:rsid w:val="00F31344"/>
    <w:rsid w:val="00F4558F"/>
    <w:rsid w:val="00F5778C"/>
    <w:rsid w:val="00F609BF"/>
    <w:rsid w:val="00F62FF0"/>
    <w:rsid w:val="00F665F8"/>
    <w:rsid w:val="00F7050E"/>
    <w:rsid w:val="00F83373"/>
    <w:rsid w:val="00F84634"/>
    <w:rsid w:val="00F929B6"/>
    <w:rsid w:val="00FA425B"/>
    <w:rsid w:val="00FA771F"/>
    <w:rsid w:val="00FB3836"/>
    <w:rsid w:val="00FC14F2"/>
    <w:rsid w:val="00FC4142"/>
    <w:rsid w:val="00FC46BE"/>
    <w:rsid w:val="00FC5D51"/>
    <w:rsid w:val="00FC6146"/>
    <w:rsid w:val="00FD3C2F"/>
    <w:rsid w:val="00FE36F7"/>
    <w:rsid w:val="00FE49B0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2A0C0"/>
  <w15:chartTrackingRefBased/>
  <w15:docId w15:val="{46F01EF2-93F4-4A06-A3A2-6FA2F855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6F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7DE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A370DD"/>
    <w:pPr>
      <w:spacing w:before="100" w:beforeAutospacing="1" w:after="100" w:afterAutospacing="1"/>
      <w:outlineLvl w:val="2"/>
    </w:pPr>
    <w:rPr>
      <w:rFonts w:ascii="Georgia" w:eastAsia="Calibri" w:hAnsi="Georgia"/>
      <w:b/>
      <w:bCs/>
      <w:color w:val="00498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6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26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26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F26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266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F26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66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43A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26352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63521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CommentReference">
    <w:name w:val="annotation reference"/>
    <w:rsid w:val="008E61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18F"/>
    <w:rPr>
      <w:sz w:val="20"/>
      <w:szCs w:val="20"/>
    </w:rPr>
  </w:style>
  <w:style w:type="character" w:customStyle="1" w:styleId="CommentTextChar">
    <w:name w:val="Comment Text Char"/>
    <w:link w:val="CommentText"/>
    <w:rsid w:val="008E61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618F"/>
    <w:rPr>
      <w:b/>
      <w:bCs/>
    </w:rPr>
  </w:style>
  <w:style w:type="character" w:customStyle="1" w:styleId="CommentSubjectChar">
    <w:name w:val="Comment Subject Char"/>
    <w:link w:val="CommentSubject"/>
    <w:rsid w:val="008E618F"/>
    <w:rPr>
      <w:b/>
      <w:bCs/>
      <w:lang w:val="en-US" w:eastAsia="en-US"/>
    </w:rPr>
  </w:style>
  <w:style w:type="paragraph" w:customStyle="1" w:styleId="ColorfulList-Accent11">
    <w:name w:val="Colorful List - Accent 11"/>
    <w:basedOn w:val="Normal"/>
    <w:qFormat/>
    <w:rsid w:val="0079598F"/>
    <w:pPr>
      <w:ind w:left="720"/>
    </w:pPr>
  </w:style>
  <w:style w:type="paragraph" w:styleId="NormalWeb">
    <w:name w:val="Normal (Web)"/>
    <w:basedOn w:val="Normal"/>
    <w:uiPriority w:val="99"/>
    <w:rsid w:val="003A3D1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D95763"/>
    <w:rPr>
      <w:b/>
      <w:bCs/>
    </w:rPr>
  </w:style>
  <w:style w:type="paragraph" w:customStyle="1" w:styleId="Default">
    <w:name w:val="Default"/>
    <w:rsid w:val="00EF65E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MediumGrid21">
    <w:name w:val="Medium Grid 21"/>
    <w:uiPriority w:val="1"/>
    <w:qFormat/>
    <w:rsid w:val="001043E1"/>
    <w:rPr>
      <w:sz w:val="24"/>
      <w:szCs w:val="24"/>
      <w:lang w:val="en-US" w:eastAsia="en-US"/>
    </w:rPr>
  </w:style>
  <w:style w:type="character" w:styleId="FollowedHyperlink">
    <w:name w:val="FollowedHyperlink"/>
    <w:rsid w:val="002576AD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A370DD"/>
    <w:rPr>
      <w:rFonts w:ascii="Georgia" w:eastAsia="Calibri" w:hAnsi="Georgia"/>
      <w:b/>
      <w:bCs/>
      <w:color w:val="004988"/>
    </w:rPr>
  </w:style>
  <w:style w:type="character" w:customStyle="1" w:styleId="Heading2Char">
    <w:name w:val="Heading 2 Char"/>
    <w:link w:val="Heading2"/>
    <w:semiHidden/>
    <w:rsid w:val="00797DE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9671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22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15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eader" Target="header1.xml"/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theme" Target="theme/theme1.xm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12B2-54E2-4BD6-9EC3-0775A719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CPPE learning communities</vt:lpstr>
    </vt:vector>
  </TitlesOfParts>
  <Company>Manchester University</Company>
  <LinksUpToDate>false</LinksUpToDate>
  <CharactersWithSpaces>7650</CharactersWithSpaces>
  <SharedDoc>false</SharedDoc>
  <HLinks>
    <vt:vector size="276" baseType="variant">
      <vt:variant>
        <vt:i4>5963893</vt:i4>
      </vt:variant>
      <vt:variant>
        <vt:i4>132</vt:i4>
      </vt:variant>
      <vt:variant>
        <vt:i4>0</vt:i4>
      </vt:variant>
      <vt:variant>
        <vt:i4>5</vt:i4>
      </vt:variant>
      <vt:variant>
        <vt:lpwstr>mailto:Deborah.needham@cppe.ac.uk</vt:lpwstr>
      </vt:variant>
      <vt:variant>
        <vt:lpwstr/>
      </vt:variant>
      <vt:variant>
        <vt:i4>1900621</vt:i4>
      </vt:variant>
      <vt:variant>
        <vt:i4>129</vt:i4>
      </vt:variant>
      <vt:variant>
        <vt:i4>0</vt:i4>
      </vt:variant>
      <vt:variant>
        <vt:i4>5</vt:i4>
      </vt:variant>
      <vt:variant>
        <vt:lpwstr>https://www.cppe.ac.uk/programmes/l/suppptsdem-ew-01</vt:lpwstr>
      </vt:variant>
      <vt:variant>
        <vt:lpwstr/>
      </vt:variant>
      <vt:variant>
        <vt:i4>1769560</vt:i4>
      </vt:variant>
      <vt:variant>
        <vt:i4>126</vt:i4>
      </vt:variant>
      <vt:variant>
        <vt:i4>0</vt:i4>
      </vt:variant>
      <vt:variant>
        <vt:i4>5</vt:i4>
      </vt:variant>
      <vt:variant>
        <vt:lpwstr>https://www.cppe.ac.uk/programmes/l/cpgpem3-ew-01</vt:lpwstr>
      </vt:variant>
      <vt:variant>
        <vt:lpwstr/>
      </vt:variant>
      <vt:variant>
        <vt:i4>1966092</vt:i4>
      </vt:variant>
      <vt:variant>
        <vt:i4>123</vt:i4>
      </vt:variant>
      <vt:variant>
        <vt:i4>0</vt:i4>
      </vt:variant>
      <vt:variant>
        <vt:i4>5</vt:i4>
      </vt:variant>
      <vt:variant>
        <vt:lpwstr>https://www.cppe.ac.uk/programmes/l/ehc-ew-01</vt:lpwstr>
      </vt:variant>
      <vt:variant>
        <vt:lpwstr/>
      </vt:variant>
      <vt:variant>
        <vt:i4>2031696</vt:i4>
      </vt:variant>
      <vt:variant>
        <vt:i4>120</vt:i4>
      </vt:variant>
      <vt:variant>
        <vt:i4>0</vt:i4>
      </vt:variant>
      <vt:variant>
        <vt:i4>5</vt:i4>
      </vt:variant>
      <vt:variant>
        <vt:lpwstr>https://www.cppe.ac.uk/programmes/l/asthma-ew-01</vt:lpwstr>
      </vt:variant>
      <vt:variant>
        <vt:lpwstr/>
      </vt:variant>
      <vt:variant>
        <vt:i4>1703967</vt:i4>
      </vt:variant>
      <vt:variant>
        <vt:i4>117</vt:i4>
      </vt:variant>
      <vt:variant>
        <vt:i4>0</vt:i4>
      </vt:variant>
      <vt:variant>
        <vt:i4>5</vt:i4>
      </vt:variant>
      <vt:variant>
        <vt:lpwstr>https://www.cppe.ac.uk/store/checkout?e=53235</vt:lpwstr>
      </vt:variant>
      <vt:variant>
        <vt:lpwstr/>
      </vt:variant>
      <vt:variant>
        <vt:i4>393231</vt:i4>
      </vt:variant>
      <vt:variant>
        <vt:i4>114</vt:i4>
      </vt:variant>
      <vt:variant>
        <vt:i4>0</vt:i4>
      </vt:variant>
      <vt:variant>
        <vt:i4>5</vt:i4>
      </vt:variant>
      <vt:variant>
        <vt:lpwstr>https://www.cppe.ac.uk/programmes/e/consult-ew-01</vt:lpwstr>
      </vt:variant>
      <vt:variant>
        <vt:lpwstr/>
      </vt:variant>
      <vt:variant>
        <vt:i4>1703967</vt:i4>
      </vt:variant>
      <vt:variant>
        <vt:i4>111</vt:i4>
      </vt:variant>
      <vt:variant>
        <vt:i4>0</vt:i4>
      </vt:variant>
      <vt:variant>
        <vt:i4>5</vt:i4>
      </vt:variant>
      <vt:variant>
        <vt:lpwstr>https://www.cppe.ac.uk/store/checkout?e=53239</vt:lpwstr>
      </vt:variant>
      <vt:variant>
        <vt:lpwstr/>
      </vt:variant>
      <vt:variant>
        <vt:i4>131101</vt:i4>
      </vt:variant>
      <vt:variant>
        <vt:i4>108</vt:i4>
      </vt:variant>
      <vt:variant>
        <vt:i4>0</vt:i4>
      </vt:variant>
      <vt:variant>
        <vt:i4>5</vt:i4>
      </vt:variant>
      <vt:variant>
        <vt:lpwstr>https://www.cppe.ac.uk/programmes/e/deprescribe-ew-01</vt:lpwstr>
      </vt:variant>
      <vt:variant>
        <vt:lpwstr/>
      </vt:variant>
      <vt:variant>
        <vt:i4>1703967</vt:i4>
      </vt:variant>
      <vt:variant>
        <vt:i4>105</vt:i4>
      </vt:variant>
      <vt:variant>
        <vt:i4>0</vt:i4>
      </vt:variant>
      <vt:variant>
        <vt:i4>5</vt:i4>
      </vt:variant>
      <vt:variant>
        <vt:lpwstr>https://www.cppe.ac.uk/store/checkout?e=53238</vt:lpwstr>
      </vt:variant>
      <vt:variant>
        <vt:lpwstr/>
      </vt:variant>
      <vt:variant>
        <vt:i4>1835039</vt:i4>
      </vt:variant>
      <vt:variant>
        <vt:i4>102</vt:i4>
      </vt:variant>
      <vt:variant>
        <vt:i4>0</vt:i4>
      </vt:variant>
      <vt:variant>
        <vt:i4>5</vt:i4>
      </vt:variant>
      <vt:variant>
        <vt:lpwstr>https://www.cppe.ac.uk/store/checkout?e=53256</vt:lpwstr>
      </vt:variant>
      <vt:variant>
        <vt:lpwstr/>
      </vt:variant>
      <vt:variant>
        <vt:i4>1179649</vt:i4>
      </vt:variant>
      <vt:variant>
        <vt:i4>99</vt:i4>
      </vt:variant>
      <vt:variant>
        <vt:i4>0</vt:i4>
      </vt:variant>
      <vt:variant>
        <vt:i4>5</vt:i4>
      </vt:variant>
      <vt:variant>
        <vt:lpwstr>https://www.cppe.ac.uk/programmes/e/depress-ew-01</vt:lpwstr>
      </vt:variant>
      <vt:variant>
        <vt:lpwstr/>
      </vt:variant>
      <vt:variant>
        <vt:i4>1900575</vt:i4>
      </vt:variant>
      <vt:variant>
        <vt:i4>96</vt:i4>
      </vt:variant>
      <vt:variant>
        <vt:i4>0</vt:i4>
      </vt:variant>
      <vt:variant>
        <vt:i4>5</vt:i4>
      </vt:variant>
      <vt:variant>
        <vt:lpwstr>https://www.cppe.ac.uk/store/checkout?e=53248</vt:lpwstr>
      </vt:variant>
      <vt:variant>
        <vt:lpwstr/>
      </vt:variant>
      <vt:variant>
        <vt:i4>1900575</vt:i4>
      </vt:variant>
      <vt:variant>
        <vt:i4>93</vt:i4>
      </vt:variant>
      <vt:variant>
        <vt:i4>0</vt:i4>
      </vt:variant>
      <vt:variant>
        <vt:i4>5</vt:i4>
      </vt:variant>
      <vt:variant>
        <vt:lpwstr>https://www.cppe.ac.uk/store/checkout?e=53240</vt:lpwstr>
      </vt:variant>
      <vt:variant>
        <vt:lpwstr/>
      </vt:variant>
      <vt:variant>
        <vt:i4>6946930</vt:i4>
      </vt:variant>
      <vt:variant>
        <vt:i4>90</vt:i4>
      </vt:variant>
      <vt:variant>
        <vt:i4>0</vt:i4>
      </vt:variant>
      <vt:variant>
        <vt:i4>5</vt:i4>
      </vt:variant>
      <vt:variant>
        <vt:lpwstr>https://www.cppe.ac.uk/programmes/e/mentalcap-ew-01</vt:lpwstr>
      </vt:variant>
      <vt:variant>
        <vt:lpwstr/>
      </vt:variant>
      <vt:variant>
        <vt:i4>1900575</vt:i4>
      </vt:variant>
      <vt:variant>
        <vt:i4>87</vt:i4>
      </vt:variant>
      <vt:variant>
        <vt:i4>0</vt:i4>
      </vt:variant>
      <vt:variant>
        <vt:i4>5</vt:i4>
      </vt:variant>
      <vt:variant>
        <vt:lpwstr>https://www.cppe.ac.uk/store/checkout?e=53245</vt:lpwstr>
      </vt:variant>
      <vt:variant>
        <vt:lpwstr/>
      </vt:variant>
      <vt:variant>
        <vt:i4>8061050</vt:i4>
      </vt:variant>
      <vt:variant>
        <vt:i4>84</vt:i4>
      </vt:variant>
      <vt:variant>
        <vt:i4>0</vt:i4>
      </vt:variant>
      <vt:variant>
        <vt:i4>5</vt:i4>
      </vt:variant>
      <vt:variant>
        <vt:lpwstr>https://www.cppe.ac.uk/programmes/e/falls-ew-01</vt:lpwstr>
      </vt:variant>
      <vt:variant>
        <vt:lpwstr/>
      </vt:variant>
      <vt:variant>
        <vt:i4>2031647</vt:i4>
      </vt:variant>
      <vt:variant>
        <vt:i4>81</vt:i4>
      </vt:variant>
      <vt:variant>
        <vt:i4>0</vt:i4>
      </vt:variant>
      <vt:variant>
        <vt:i4>5</vt:i4>
      </vt:variant>
      <vt:variant>
        <vt:lpwstr>https://www.cppe.ac.uk/store/checkout?e=53266</vt:lpwstr>
      </vt:variant>
      <vt:variant>
        <vt:lpwstr/>
      </vt:variant>
      <vt:variant>
        <vt:i4>6946935</vt:i4>
      </vt:variant>
      <vt:variant>
        <vt:i4>78</vt:i4>
      </vt:variant>
      <vt:variant>
        <vt:i4>0</vt:i4>
      </vt:variant>
      <vt:variant>
        <vt:i4>5</vt:i4>
      </vt:variant>
      <vt:variant>
        <vt:lpwstr>https://www.cppe.ac.uk/programmes/e/antimicro-ew-01</vt:lpwstr>
      </vt:variant>
      <vt:variant>
        <vt:lpwstr/>
      </vt:variant>
      <vt:variant>
        <vt:i4>1835039</vt:i4>
      </vt:variant>
      <vt:variant>
        <vt:i4>75</vt:i4>
      </vt:variant>
      <vt:variant>
        <vt:i4>0</vt:i4>
      </vt:variant>
      <vt:variant>
        <vt:i4>5</vt:i4>
      </vt:variant>
      <vt:variant>
        <vt:lpwstr>https://www.cppe.ac.uk/store/checkout?e=53257</vt:lpwstr>
      </vt:variant>
      <vt:variant>
        <vt:lpwstr/>
      </vt:variant>
      <vt:variant>
        <vt:i4>6946921</vt:i4>
      </vt:variant>
      <vt:variant>
        <vt:i4>72</vt:i4>
      </vt:variant>
      <vt:variant>
        <vt:i4>0</vt:i4>
      </vt:variant>
      <vt:variant>
        <vt:i4>5</vt:i4>
      </vt:variant>
      <vt:variant>
        <vt:lpwstr>https://www.cppe.ac.uk/programmes/e/hyper-ew-01</vt:lpwstr>
      </vt:variant>
      <vt:variant>
        <vt:lpwstr/>
      </vt:variant>
      <vt:variant>
        <vt:i4>1703967</vt:i4>
      </vt:variant>
      <vt:variant>
        <vt:i4>69</vt:i4>
      </vt:variant>
      <vt:variant>
        <vt:i4>0</vt:i4>
      </vt:variant>
      <vt:variant>
        <vt:i4>5</vt:i4>
      </vt:variant>
      <vt:variant>
        <vt:lpwstr>https://www.cppe.ac.uk/store/checkout?e=53237</vt:lpwstr>
      </vt:variant>
      <vt:variant>
        <vt:lpwstr/>
      </vt:variant>
      <vt:variant>
        <vt:i4>1900575</vt:i4>
      </vt:variant>
      <vt:variant>
        <vt:i4>66</vt:i4>
      </vt:variant>
      <vt:variant>
        <vt:i4>0</vt:i4>
      </vt:variant>
      <vt:variant>
        <vt:i4>5</vt:i4>
      </vt:variant>
      <vt:variant>
        <vt:lpwstr>https://www.cppe.ac.uk/store/checkout?e=53241</vt:lpwstr>
      </vt:variant>
      <vt:variant>
        <vt:lpwstr/>
      </vt:variant>
      <vt:variant>
        <vt:i4>6946912</vt:i4>
      </vt:variant>
      <vt:variant>
        <vt:i4>63</vt:i4>
      </vt:variant>
      <vt:variant>
        <vt:i4>0</vt:i4>
      </vt:variant>
      <vt:variant>
        <vt:i4>5</vt:i4>
      </vt:variant>
      <vt:variant>
        <vt:lpwstr>https://www.cppe.ac.uk/programmes/l/hyper-ew-01</vt:lpwstr>
      </vt:variant>
      <vt:variant>
        <vt:lpwstr/>
      </vt:variant>
      <vt:variant>
        <vt:i4>6029366</vt:i4>
      </vt:variant>
      <vt:variant>
        <vt:i4>60</vt:i4>
      </vt:variant>
      <vt:variant>
        <vt:i4>0</vt:i4>
      </vt:variant>
      <vt:variant>
        <vt:i4>5</vt:i4>
      </vt:variant>
      <vt:variant>
        <vt:lpwstr>mailto:noreply@cppe.ac.uk</vt:lpwstr>
      </vt:variant>
      <vt:variant>
        <vt:lpwstr/>
      </vt:variant>
      <vt:variant>
        <vt:i4>5242896</vt:i4>
      </vt:variant>
      <vt:variant>
        <vt:i4>57</vt:i4>
      </vt:variant>
      <vt:variant>
        <vt:i4>0</vt:i4>
      </vt:variant>
      <vt:variant>
        <vt:i4>5</vt:i4>
      </vt:variant>
      <vt:variant>
        <vt:lpwstr>https://www.cppe.ac.uk/programmes/l/pcpwait-w-01</vt:lpwstr>
      </vt:variant>
      <vt:variant>
        <vt:lpwstr/>
      </vt:variant>
      <vt:variant>
        <vt:i4>6619260</vt:i4>
      </vt:variant>
      <vt:variant>
        <vt:i4>54</vt:i4>
      </vt:variant>
      <vt:variant>
        <vt:i4>0</vt:i4>
      </vt:variant>
      <vt:variant>
        <vt:i4>5</vt:i4>
      </vt:variant>
      <vt:variant>
        <vt:lpwstr>https://www.cppe.ac.uk/programme-listings/e-assessment?ra=riskman-g-02</vt:lpwstr>
      </vt:variant>
      <vt:variant>
        <vt:lpwstr/>
      </vt:variant>
      <vt:variant>
        <vt:i4>5046295</vt:i4>
      </vt:variant>
      <vt:variant>
        <vt:i4>51</vt:i4>
      </vt:variant>
      <vt:variant>
        <vt:i4>0</vt:i4>
      </vt:variant>
      <vt:variant>
        <vt:i4>5</vt:i4>
      </vt:variant>
      <vt:variant>
        <vt:lpwstr>https://www.cppe.ac.uk/programmes/l/riskman-g-02</vt:lpwstr>
      </vt:variant>
      <vt:variant>
        <vt:lpwstr/>
      </vt:variant>
      <vt:variant>
        <vt:i4>7405614</vt:i4>
      </vt:variant>
      <vt:variant>
        <vt:i4>48</vt:i4>
      </vt:variant>
      <vt:variant>
        <vt:i4>0</vt:i4>
      </vt:variant>
      <vt:variant>
        <vt:i4>5</vt:i4>
      </vt:variant>
      <vt:variant>
        <vt:lpwstr>https://www.cppe.ac.uk/programme-listings/e-assessment?ra=genomics-e-01</vt:lpwstr>
      </vt:variant>
      <vt:variant>
        <vt:lpwstr/>
      </vt:variant>
      <vt:variant>
        <vt:i4>7733364</vt:i4>
      </vt:variant>
      <vt:variant>
        <vt:i4>45</vt:i4>
      </vt:variant>
      <vt:variant>
        <vt:i4>0</vt:i4>
      </vt:variant>
      <vt:variant>
        <vt:i4>5</vt:i4>
      </vt:variant>
      <vt:variant>
        <vt:lpwstr>https://www.cppe.ac.uk/programmes/l/genomics-e-01/</vt:lpwstr>
      </vt:variant>
      <vt:variant>
        <vt:lpwstr/>
      </vt:variant>
      <vt:variant>
        <vt:i4>6029339</vt:i4>
      </vt:variant>
      <vt:variant>
        <vt:i4>42</vt:i4>
      </vt:variant>
      <vt:variant>
        <vt:i4>0</vt:i4>
      </vt:variant>
      <vt:variant>
        <vt:i4>5</vt:i4>
      </vt:variant>
      <vt:variant>
        <vt:lpwstr>https://www.cppe.ac.uk/programmes/l/consult-e-00</vt:lpwstr>
      </vt:variant>
      <vt:variant>
        <vt:lpwstr/>
      </vt:variant>
      <vt:variant>
        <vt:i4>2490411</vt:i4>
      </vt:variant>
      <vt:variant>
        <vt:i4>39</vt:i4>
      </vt:variant>
      <vt:variant>
        <vt:i4>0</vt:i4>
      </vt:variant>
      <vt:variant>
        <vt:i4>5</vt:i4>
      </vt:variant>
      <vt:variant>
        <vt:lpwstr>https://www.cppe.ac.uk/programmes/l/consultrem-e-01</vt:lpwstr>
      </vt:variant>
      <vt:variant>
        <vt:lpwstr/>
      </vt:variant>
      <vt:variant>
        <vt:i4>4194327</vt:i4>
      </vt:variant>
      <vt:variant>
        <vt:i4>36</vt:i4>
      </vt:variant>
      <vt:variant>
        <vt:i4>0</vt:i4>
      </vt:variant>
      <vt:variant>
        <vt:i4>5</vt:i4>
      </vt:variant>
      <vt:variant>
        <vt:lpwstr>https://www.cppe.ac.uk/programmes/l/quality-e-01</vt:lpwstr>
      </vt:variant>
      <vt:variant>
        <vt:lpwstr/>
      </vt:variant>
      <vt:variant>
        <vt:i4>327755</vt:i4>
      </vt:variant>
      <vt:variant>
        <vt:i4>33</vt:i4>
      </vt:variant>
      <vt:variant>
        <vt:i4>0</vt:i4>
      </vt:variant>
      <vt:variant>
        <vt:i4>5</vt:i4>
      </vt:variant>
      <vt:variant>
        <vt:lpwstr>https://www.cppe.ac.uk/programmes/l/palliative-ec-01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https://www.cppe.ac.uk/programmes/l/pcp-ec-01</vt:lpwstr>
      </vt:variant>
      <vt:variant>
        <vt:lpwstr/>
      </vt:variant>
      <vt:variant>
        <vt:i4>2752633</vt:i4>
      </vt:variant>
      <vt:variant>
        <vt:i4>27</vt:i4>
      </vt:variant>
      <vt:variant>
        <vt:i4>0</vt:i4>
      </vt:variant>
      <vt:variant>
        <vt:i4>5</vt:i4>
      </vt:variant>
      <vt:variant>
        <vt:lpwstr>https://www.cppe.ac.uk/programmes/l/substance-e-02</vt:lpwstr>
      </vt:variant>
      <vt:variant>
        <vt:lpwstr/>
      </vt:variant>
      <vt:variant>
        <vt:i4>196629</vt:i4>
      </vt:variant>
      <vt:variant>
        <vt:i4>24</vt:i4>
      </vt:variant>
      <vt:variant>
        <vt:i4>0</vt:i4>
      </vt:variant>
      <vt:variant>
        <vt:i4>5</vt:i4>
      </vt:variant>
      <vt:variant>
        <vt:lpwstr>https://www.cppe.ac.uk/programmes/l/respiratory-ec-01</vt:lpwstr>
      </vt:variant>
      <vt:variant>
        <vt:lpwstr/>
      </vt:variant>
      <vt:variant>
        <vt:i4>5242973</vt:i4>
      </vt:variant>
      <vt:variant>
        <vt:i4>21</vt:i4>
      </vt:variant>
      <vt:variant>
        <vt:i4>0</vt:i4>
      </vt:variant>
      <vt:variant>
        <vt:i4>5</vt:i4>
      </vt:variant>
      <vt:variant>
        <vt:lpwstr>https://www.cppe.ac.uk/programmes/l/inhalers-e-02</vt:lpwstr>
      </vt:variant>
      <vt:variant>
        <vt:lpwstr/>
      </vt:variant>
      <vt:variant>
        <vt:i4>5373972</vt:i4>
      </vt:variant>
      <vt:variant>
        <vt:i4>18</vt:i4>
      </vt:variant>
      <vt:variant>
        <vt:i4>0</vt:i4>
      </vt:variant>
      <vt:variant>
        <vt:i4>5</vt:i4>
      </vt:variant>
      <vt:variant>
        <vt:lpwstr>https://www.cppe.ac.uk/programmes/l/professionalism-e-01</vt:lpwstr>
      </vt:variant>
      <vt:variant>
        <vt:lpwstr/>
      </vt:variant>
      <vt:variant>
        <vt:i4>1179675</vt:i4>
      </vt:variant>
      <vt:variant>
        <vt:i4>15</vt:i4>
      </vt:variant>
      <vt:variant>
        <vt:i4>0</vt:i4>
      </vt:variant>
      <vt:variant>
        <vt:i4>5</vt:i4>
      </vt:variant>
      <vt:variant>
        <vt:lpwstr>https://www.cppe.ac.uk/programmes/l/prepare-ec-01</vt:lpwstr>
      </vt:variant>
      <vt:variant>
        <vt:lpwstr/>
      </vt:variant>
      <vt:variant>
        <vt:i4>7995431</vt:i4>
      </vt:variant>
      <vt:variant>
        <vt:i4>12</vt:i4>
      </vt:variant>
      <vt:variant>
        <vt:i4>0</vt:i4>
      </vt:variant>
      <vt:variant>
        <vt:i4>5</vt:i4>
      </vt:variant>
      <vt:variant>
        <vt:lpwstr>https://www.cppe.ac.uk/programmes/l/hosp-ec-01</vt:lpwstr>
      </vt:variant>
      <vt:variant>
        <vt:lpwstr/>
      </vt:variant>
      <vt:variant>
        <vt:i4>2162788</vt:i4>
      </vt:variant>
      <vt:variant>
        <vt:i4>9</vt:i4>
      </vt:variant>
      <vt:variant>
        <vt:i4>0</vt:i4>
      </vt:variant>
      <vt:variant>
        <vt:i4>5</vt:i4>
      </vt:variant>
      <vt:variant>
        <vt:lpwstr>https://www.cppe.ac.uk/therapeutics/hospital-leadership</vt:lpwstr>
      </vt:variant>
      <vt:variant>
        <vt:lpwstr/>
      </vt:variant>
      <vt:variant>
        <vt:i4>2621503</vt:i4>
      </vt:variant>
      <vt:variant>
        <vt:i4>6</vt:i4>
      </vt:variant>
      <vt:variant>
        <vt:i4>0</vt:i4>
      </vt:variant>
      <vt:variant>
        <vt:i4>5</vt:i4>
      </vt:variant>
      <vt:variant>
        <vt:lpwstr>https://www.cppe.ac.uk/programmes/l/health-e-01</vt:lpwstr>
      </vt:variant>
      <vt:variant>
        <vt:lpwstr/>
      </vt:variant>
      <vt:variant>
        <vt:i4>65627</vt:i4>
      </vt:variant>
      <vt:variant>
        <vt:i4>3</vt:i4>
      </vt:variant>
      <vt:variant>
        <vt:i4>0</vt:i4>
      </vt:variant>
      <vt:variant>
        <vt:i4>5</vt:i4>
      </vt:variant>
      <vt:variant>
        <vt:lpwstr>https://www.cppe.ac.uk/career/sdm/default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https://www.cppe.ac.uk/career/nqpp/</vt:lpwstr>
      </vt:variant>
      <vt:variant>
        <vt:lpwstr/>
      </vt:variant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http://www.cppe.ac.uk/learningcommunities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CPPE learning communities</dc:title>
  <dc:subject/>
  <dc:creator>tutor</dc:creator>
  <cp:keywords/>
  <cp:lastModifiedBy>jane havey</cp:lastModifiedBy>
  <cp:revision>2</cp:revision>
  <cp:lastPrinted>2020-11-26T12:44:00Z</cp:lastPrinted>
  <dcterms:created xsi:type="dcterms:W3CDTF">2022-05-19T10:31:00Z</dcterms:created>
  <dcterms:modified xsi:type="dcterms:W3CDTF">2022-05-19T10:31:00Z</dcterms:modified>
</cp:coreProperties>
</file>