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C934" w14:textId="77777777" w:rsidR="00800378" w:rsidRPr="00800378" w:rsidRDefault="00800378" w:rsidP="00800378">
      <w:pPr>
        <w:rPr>
          <w:b/>
          <w:sz w:val="36"/>
          <w:szCs w:val="36"/>
        </w:rPr>
      </w:pPr>
      <w:r w:rsidRPr="00800378">
        <w:rPr>
          <w:b/>
          <w:color w:val="FF0000"/>
          <w:sz w:val="36"/>
          <w:szCs w:val="36"/>
        </w:rPr>
        <w:t>This is to be disseminate to your teams within pharmacy only</w:t>
      </w:r>
    </w:p>
    <w:p w14:paraId="730BA502" w14:textId="77777777" w:rsidR="00800378" w:rsidRPr="00800378" w:rsidRDefault="00800378" w:rsidP="00800378">
      <w:pPr>
        <w:rPr>
          <w:sz w:val="36"/>
          <w:szCs w:val="36"/>
        </w:rPr>
      </w:pPr>
    </w:p>
    <w:p w14:paraId="20C624C1" w14:textId="77777777" w:rsidR="00800378" w:rsidRPr="00800378" w:rsidRDefault="00800378" w:rsidP="00800378">
      <w:r w:rsidRPr="00800378">
        <w:t xml:space="preserve">NOTICE TO ALL PHARMACY STAFF </w:t>
      </w:r>
    </w:p>
    <w:p w14:paraId="6C7CD0A9" w14:textId="77777777" w:rsidR="00800378" w:rsidRPr="00800378" w:rsidRDefault="00800378" w:rsidP="00800378"/>
    <w:p w14:paraId="0B5DC75A" w14:textId="77777777" w:rsidR="00800378" w:rsidRPr="00800378" w:rsidRDefault="00800378" w:rsidP="00800378">
      <w:r w:rsidRPr="00800378">
        <w:t xml:space="preserve">From October 1st, 2023, Middlesbrough's prescribing for Methadone, Buprenorphine and alcohol relapse prevention medications will no longer be provided by Foundations, but by </w:t>
      </w:r>
      <w:proofErr w:type="gramStart"/>
      <w:r w:rsidRPr="00800378">
        <w:t>ACT(</w:t>
      </w:r>
      <w:proofErr w:type="gramEnd"/>
      <w:r w:rsidRPr="00800378">
        <w:t xml:space="preserve">Accessing Change Together) Recovery Solutions under Middlesbrough Council.  </w:t>
      </w:r>
    </w:p>
    <w:p w14:paraId="27B58729" w14:textId="77777777" w:rsidR="00800378" w:rsidRPr="00800378" w:rsidRDefault="00800378" w:rsidP="00800378"/>
    <w:p w14:paraId="7A0F03F6" w14:textId="77777777" w:rsidR="00800378" w:rsidRPr="00800378" w:rsidRDefault="00800378" w:rsidP="00800378">
      <w:r w:rsidRPr="00800378">
        <w:t xml:space="preserve">On this date ACT Recovery Solutions will be moving to a locality working model and will be delivered from 3 hubs around Middlesbrough, these locations are, Live Well East in Berwick hills, Live Well West at Ayresome Green Lane, and Live Well South in Hemlington. </w:t>
      </w:r>
    </w:p>
    <w:p w14:paraId="2D17ECEE" w14:textId="77777777" w:rsidR="00800378" w:rsidRPr="00800378" w:rsidRDefault="00800378" w:rsidP="00800378"/>
    <w:p w14:paraId="09E923FB" w14:textId="77777777" w:rsidR="00800378" w:rsidRPr="00800378" w:rsidRDefault="00800378" w:rsidP="00800378">
      <w:r w:rsidRPr="00800378">
        <w:t xml:space="preserve">We are aware a change of structure may be difficult to implement and you may get inquiries from those accessing your service. If you have any Middlesbrough patients, please reassure them that this change will </w:t>
      </w:r>
      <w:r w:rsidRPr="00800378">
        <w:rPr>
          <w:b/>
          <w:bCs/>
        </w:rPr>
        <w:t xml:space="preserve">NOT </w:t>
      </w:r>
      <w:r w:rsidRPr="00800378">
        <w:t>affect their prescribing.</w:t>
      </w:r>
    </w:p>
    <w:p w14:paraId="50160C87" w14:textId="77777777" w:rsidR="00800378" w:rsidRPr="00800378" w:rsidRDefault="00800378" w:rsidP="00800378">
      <w:r w:rsidRPr="00800378">
        <w:t>Moving forward we will ask patients to attend only the pharmacy stated on their prescription, and we will not be issuing one day prescriptions for a pharmacy near their hub to prevent increased footfall to pharmacies located near the hubs.</w:t>
      </w:r>
    </w:p>
    <w:p w14:paraId="78EB87A8" w14:textId="77777777" w:rsidR="00800378" w:rsidRPr="00800378" w:rsidRDefault="00800378" w:rsidP="00800378"/>
    <w:p w14:paraId="7EC03874" w14:textId="77777777" w:rsidR="00800378" w:rsidRPr="00800378" w:rsidRDefault="00800378" w:rsidP="00800378">
      <w:r w:rsidRPr="00800378">
        <w:t>As soon as possible following this date will need to see all those in prescribing for a review. Clients will have been given these appointments prior to the transfer date. To ensure there is no break in their prescription, this appointment cannot be missed. As you see your patients, please could you reiterate the importance of this appointment.  We will provide posters closer to the time.</w:t>
      </w:r>
    </w:p>
    <w:p w14:paraId="2F42C73B" w14:textId="77777777" w:rsidR="00800378" w:rsidRPr="00800378" w:rsidRDefault="00800378" w:rsidP="00800378"/>
    <w:p w14:paraId="2FE1FD79" w14:textId="77777777" w:rsidR="00800378" w:rsidRPr="00800378" w:rsidRDefault="00800378" w:rsidP="00800378">
      <w:r w:rsidRPr="00800378">
        <w:t>To support you we have set up a pharmacy only email and phone number. To aid in swift communication following this change we suggest using the email for any prescribing information or changes and use the phone number you require immediate safeguarding answers. These contact links will go live W/C 25</w:t>
      </w:r>
      <w:r w:rsidRPr="00800378">
        <w:rPr>
          <w:vertAlign w:val="superscript"/>
        </w:rPr>
        <w:t>th</w:t>
      </w:r>
      <w:r w:rsidRPr="00800378">
        <w:t xml:space="preserve"> of September, one week prior to the change in model.</w:t>
      </w:r>
    </w:p>
    <w:p w14:paraId="0BC5D909" w14:textId="77777777" w:rsidR="00800378" w:rsidRPr="00800378" w:rsidRDefault="00800378" w:rsidP="00800378"/>
    <w:p w14:paraId="4023EC16" w14:textId="77777777" w:rsidR="00800378" w:rsidRPr="00800378" w:rsidRDefault="00800378" w:rsidP="00800378">
      <w:pPr>
        <w:ind w:left="720"/>
      </w:pPr>
      <w:r w:rsidRPr="00800378">
        <w:t xml:space="preserve">Pharmacy phone number: </w:t>
      </w:r>
      <w:r w:rsidRPr="00800378">
        <w:rPr>
          <w:b/>
          <w:color w:val="0070C0"/>
        </w:rPr>
        <w:t>07929732456</w:t>
      </w:r>
    </w:p>
    <w:p w14:paraId="3D24DC36" w14:textId="77777777" w:rsidR="00800378" w:rsidRPr="00800378" w:rsidRDefault="00800378" w:rsidP="00800378">
      <w:pPr>
        <w:ind w:left="720"/>
      </w:pPr>
      <w:r w:rsidRPr="00800378">
        <w:t xml:space="preserve">Pharmacy email: </w:t>
      </w:r>
      <w:hyperlink r:id="rId4" w:history="1">
        <w:r w:rsidRPr="00800378">
          <w:rPr>
            <w:rStyle w:val="Hyperlink"/>
            <w:b/>
            <w:color w:val="0070C0"/>
          </w:rPr>
          <w:t>recoverysolutions@middlesbrough.gov.uk</w:t>
        </w:r>
      </w:hyperlink>
    </w:p>
    <w:p w14:paraId="4A20E3C0" w14:textId="77777777" w:rsidR="00800378" w:rsidRPr="00800378" w:rsidRDefault="00800378" w:rsidP="00800378">
      <w:r w:rsidRPr="00800378">
        <w:t>These are for PHARMAY USE ONLY – please do not pass these on to patients.</w:t>
      </w:r>
    </w:p>
    <w:p w14:paraId="6ACE184F" w14:textId="77777777" w:rsidR="00800378" w:rsidRPr="00800378" w:rsidRDefault="00800378" w:rsidP="00800378"/>
    <w:p w14:paraId="7F878D8D" w14:textId="77777777" w:rsidR="00800378" w:rsidRPr="00800378" w:rsidRDefault="00800378" w:rsidP="00800378">
      <w:r w:rsidRPr="00800378">
        <w:t xml:space="preserve">Further information will follow, but if you have any questions in the meantime, please do not hesitate to get in touch with Vicky Franks on </w:t>
      </w:r>
      <w:hyperlink r:id="rId5" w:history="1">
        <w:r w:rsidRPr="00800378">
          <w:rPr>
            <w:rStyle w:val="Hyperlink"/>
            <w:b/>
            <w:color w:val="0070C0"/>
          </w:rPr>
          <w:t>Vicky_franks@middlesbrough.gov.uk</w:t>
        </w:r>
      </w:hyperlink>
      <w:r w:rsidRPr="00800378">
        <w:rPr>
          <w:b/>
          <w:color w:val="0070C0"/>
        </w:rPr>
        <w:t>.</w:t>
      </w:r>
    </w:p>
    <w:p w14:paraId="0E4E47FF" w14:textId="77777777" w:rsidR="00800378" w:rsidRPr="00800378" w:rsidRDefault="00800378" w:rsidP="00800378"/>
    <w:p w14:paraId="6C2CB928" w14:textId="77777777" w:rsidR="005023D1" w:rsidRPr="00800378" w:rsidRDefault="005023D1"/>
    <w:sectPr w:rsidR="005023D1" w:rsidRPr="00800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78"/>
    <w:rsid w:val="005023D1"/>
    <w:rsid w:val="00800378"/>
    <w:rsid w:val="00F8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7FBD"/>
  <w15:chartTrackingRefBased/>
  <w15:docId w15:val="{89A917A7-6771-461F-AAE0-73B51A6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ky_franks@middlesbrough.gov.uk" TargetMode="External"/><Relationship Id="rId4" Type="http://schemas.openxmlformats.org/officeDocument/2006/relationships/hyperlink" Target="mailto:recoverysolutions@middlesb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Swan</dc:creator>
  <cp:keywords/>
  <dc:description/>
  <cp:lastModifiedBy>CLODE, Lindsay (NHSPHARMACY)</cp:lastModifiedBy>
  <cp:revision>2</cp:revision>
  <dcterms:created xsi:type="dcterms:W3CDTF">2023-07-07T11:59:00Z</dcterms:created>
  <dcterms:modified xsi:type="dcterms:W3CDTF">2023-07-07T11:59:00Z</dcterms:modified>
</cp:coreProperties>
</file>