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CEECB" w14:textId="501547CE" w:rsidR="007F42B3" w:rsidRPr="00395314" w:rsidRDefault="007F42B3" w:rsidP="007F42B3">
      <w:pPr>
        <w:pStyle w:val="Heading3"/>
        <w:shd w:val="clear" w:color="auto" w:fill="00498F"/>
        <w:spacing w:before="0" w:beforeAutospacing="0" w:after="0" w:afterAutospacing="0" w:line="276" w:lineRule="auto"/>
        <w:rPr>
          <w:rFonts w:ascii="Calibri" w:eastAsia="Times New Roman" w:hAnsi="Calibri" w:cs="Calibri"/>
          <w:b w:val="0"/>
          <w:color w:val="FFFFFF"/>
          <w:sz w:val="22"/>
          <w:szCs w:val="22"/>
        </w:rPr>
        <w:sectPr w:rsidR="007F42B3" w:rsidRPr="00395314" w:rsidSect="007F42B3">
          <w:headerReference w:type="default" r:id="rId10"/>
          <w:footerReference w:type="default" r:id="rId11"/>
          <w:type w:val="continuous"/>
          <w:pgSz w:w="11907" w:h="16839" w:code="9"/>
          <w:pgMar w:top="720" w:right="720" w:bottom="720" w:left="720" w:header="426" w:footer="1023" w:gutter="0"/>
          <w:cols w:space="708"/>
          <w:docGrid w:linePitch="360"/>
        </w:sectPr>
      </w:pPr>
      <w:r>
        <w:rPr>
          <w:rFonts w:ascii="Calibri" w:eastAsia="Times New Roman" w:hAnsi="Calibri" w:cs="Calibri"/>
          <w:color w:val="FFFFFF"/>
          <w:sz w:val="28"/>
          <w:szCs w:val="28"/>
        </w:rPr>
        <w:t>NEW Face to Face workshop</w:t>
      </w:r>
    </w:p>
    <w:p w14:paraId="20CAA30D" w14:textId="7F934FC9" w:rsidR="001379EE" w:rsidRDefault="00897943" w:rsidP="00F5105B">
      <w:pPr>
        <w:suppressAutoHyphens/>
        <w:autoSpaceDN w:val="0"/>
        <w:spacing w:before="150" w:after="150"/>
        <w:rPr>
          <w:rFonts w:asciiTheme="minorHAnsi" w:eastAsia="Calibri" w:hAnsiTheme="minorHAnsi" w:cstheme="minorHAnsi"/>
          <w:b/>
          <w:bCs/>
          <w:color w:val="000000"/>
          <w:sz w:val="22"/>
          <w:szCs w:val="22"/>
          <w:lang w:val="en-GB" w:eastAsia="en-GB"/>
        </w:rPr>
      </w:pPr>
      <w:r w:rsidRPr="00366259">
        <w:rPr>
          <w:rFonts w:asciiTheme="minorHAnsi" w:eastAsia="Calibri" w:hAnsiTheme="minorHAnsi" w:cstheme="minorHAnsi"/>
          <w:b/>
          <w:bCs/>
          <w:color w:val="000000"/>
          <w:sz w:val="22"/>
          <w:szCs w:val="22"/>
          <w:lang w:val="en-GB" w:eastAsia="en-GB"/>
        </w:rPr>
        <w:t xml:space="preserve">Optimising </w:t>
      </w:r>
      <w:r w:rsidR="0083153F" w:rsidRPr="00366259">
        <w:rPr>
          <w:rFonts w:asciiTheme="minorHAnsi" w:eastAsia="Calibri" w:hAnsiTheme="minorHAnsi" w:cstheme="minorHAnsi"/>
          <w:b/>
          <w:bCs/>
          <w:color w:val="000000"/>
          <w:sz w:val="22"/>
          <w:szCs w:val="22"/>
          <w:lang w:val="en-GB" w:eastAsia="en-GB"/>
        </w:rPr>
        <w:t>Inhaler</w:t>
      </w:r>
      <w:r w:rsidRPr="00366259">
        <w:rPr>
          <w:rFonts w:asciiTheme="minorHAnsi" w:eastAsia="Calibri" w:hAnsiTheme="minorHAnsi" w:cstheme="minorHAnsi"/>
          <w:b/>
          <w:bCs/>
          <w:color w:val="000000"/>
          <w:sz w:val="22"/>
          <w:szCs w:val="22"/>
          <w:lang w:val="en-GB" w:eastAsia="en-GB"/>
        </w:rPr>
        <w:t xml:space="preserve"> technique improving outcomes face to face </w:t>
      </w:r>
      <w:r w:rsidR="0083153F" w:rsidRPr="00366259">
        <w:rPr>
          <w:rFonts w:asciiTheme="minorHAnsi" w:eastAsia="Calibri" w:hAnsiTheme="minorHAnsi" w:cstheme="minorHAnsi"/>
          <w:b/>
          <w:bCs/>
          <w:color w:val="000000"/>
          <w:sz w:val="22"/>
          <w:szCs w:val="22"/>
          <w:lang w:val="en-GB" w:eastAsia="en-GB"/>
        </w:rPr>
        <w:t>workshop</w:t>
      </w:r>
      <w:r w:rsidR="003A6757">
        <w:rPr>
          <w:rFonts w:asciiTheme="minorHAnsi" w:eastAsia="Calibri" w:hAnsiTheme="minorHAnsi" w:cstheme="minorHAnsi"/>
          <w:b/>
          <w:bCs/>
          <w:color w:val="000000"/>
          <w:sz w:val="22"/>
          <w:szCs w:val="22"/>
          <w:lang w:val="en-GB" w:eastAsia="en-GB"/>
        </w:rPr>
        <w:t xml:space="preserve"> </w:t>
      </w:r>
      <w:r w:rsidR="003A6757" w:rsidRPr="003A6757">
        <w:rPr>
          <w:rFonts w:asciiTheme="minorHAnsi" w:eastAsia="Calibri" w:hAnsiTheme="minorHAnsi" w:cstheme="minorHAnsi"/>
          <w:color w:val="000000"/>
          <w:sz w:val="22"/>
          <w:szCs w:val="22"/>
          <w:lang w:val="en-GB" w:eastAsia="en-GB"/>
        </w:rPr>
        <w:t>will give you a unique opportunity</w:t>
      </w:r>
      <w:r w:rsidR="007640BD">
        <w:rPr>
          <w:rFonts w:asciiTheme="minorHAnsi" w:eastAsia="Calibri" w:hAnsiTheme="minorHAnsi" w:cstheme="minorHAnsi"/>
          <w:b/>
          <w:bCs/>
          <w:color w:val="000000"/>
          <w:sz w:val="22"/>
          <w:szCs w:val="22"/>
          <w:lang w:val="en-GB" w:eastAsia="en-GB"/>
        </w:rPr>
        <w:t xml:space="preserve"> </w:t>
      </w:r>
      <w:r w:rsidR="003A6757">
        <w:rPr>
          <w:rFonts w:asciiTheme="minorHAnsi" w:eastAsia="Calibri" w:hAnsiTheme="minorHAnsi" w:cstheme="minorHAnsi"/>
          <w:color w:val="000000"/>
          <w:sz w:val="22"/>
          <w:szCs w:val="22"/>
          <w:lang w:val="en-GB" w:eastAsia="en-GB"/>
        </w:rPr>
        <w:t>to get “hands-on” with a wide variety of devices</w:t>
      </w:r>
      <w:r w:rsidR="00842FB8">
        <w:rPr>
          <w:rFonts w:asciiTheme="minorHAnsi" w:eastAsia="Calibri" w:hAnsiTheme="minorHAnsi" w:cstheme="minorHAnsi"/>
          <w:color w:val="000000"/>
          <w:sz w:val="22"/>
          <w:szCs w:val="22"/>
          <w:lang w:val="en-GB" w:eastAsia="en-GB"/>
        </w:rPr>
        <w:t xml:space="preserve"> to enable you to </w:t>
      </w:r>
      <w:r w:rsidR="00B9182D" w:rsidRPr="00B9182D">
        <w:rPr>
          <w:rFonts w:asciiTheme="minorHAnsi" w:eastAsia="Calibri" w:hAnsiTheme="minorHAnsi" w:cstheme="minorHAnsi"/>
          <w:color w:val="000000"/>
          <w:sz w:val="22"/>
          <w:szCs w:val="22"/>
          <w:lang w:val="en-GB" w:eastAsia="en-GB"/>
        </w:rPr>
        <w:t>describe the different types of inhaler devices and their instructions for use</w:t>
      </w:r>
      <w:r w:rsidR="00842FB8">
        <w:rPr>
          <w:rFonts w:asciiTheme="minorHAnsi" w:eastAsia="Calibri" w:hAnsiTheme="minorHAnsi" w:cstheme="minorHAnsi"/>
          <w:color w:val="000000"/>
          <w:sz w:val="22"/>
          <w:szCs w:val="22"/>
          <w:lang w:val="en-GB" w:eastAsia="en-GB"/>
        </w:rPr>
        <w:t xml:space="preserve">, </w:t>
      </w:r>
      <w:r w:rsidR="00B9182D" w:rsidRPr="00B9182D">
        <w:rPr>
          <w:rFonts w:asciiTheme="minorHAnsi" w:eastAsia="Calibri" w:hAnsiTheme="minorHAnsi" w:cstheme="minorHAnsi"/>
          <w:color w:val="000000"/>
          <w:sz w:val="22"/>
          <w:szCs w:val="22"/>
          <w:lang w:val="en-GB" w:eastAsia="en-GB"/>
        </w:rPr>
        <w:t>outline how the delivered dose is made in each type of device</w:t>
      </w:r>
      <w:r w:rsidR="00842FB8">
        <w:rPr>
          <w:rFonts w:asciiTheme="minorHAnsi" w:eastAsia="Calibri" w:hAnsiTheme="minorHAnsi" w:cstheme="minorHAnsi"/>
          <w:color w:val="000000"/>
          <w:sz w:val="22"/>
          <w:szCs w:val="22"/>
          <w:lang w:val="en-GB" w:eastAsia="en-GB"/>
        </w:rPr>
        <w:t xml:space="preserve">, </w:t>
      </w:r>
      <w:r w:rsidR="00B9182D" w:rsidRPr="00B9182D">
        <w:rPr>
          <w:rFonts w:asciiTheme="minorHAnsi" w:eastAsia="Calibri" w:hAnsiTheme="minorHAnsi" w:cstheme="minorHAnsi"/>
          <w:color w:val="000000"/>
          <w:sz w:val="22"/>
          <w:szCs w:val="22"/>
          <w:lang w:val="en-GB" w:eastAsia="en-GB"/>
        </w:rPr>
        <w:t>explain the technique required to achieve the optimum inspiratory flow for each device</w:t>
      </w:r>
      <w:r w:rsidR="00842FB8">
        <w:rPr>
          <w:rFonts w:asciiTheme="minorHAnsi" w:eastAsia="Calibri" w:hAnsiTheme="minorHAnsi" w:cstheme="minorHAnsi"/>
          <w:color w:val="000000"/>
          <w:sz w:val="22"/>
          <w:szCs w:val="22"/>
          <w:lang w:val="en-GB" w:eastAsia="en-GB"/>
        </w:rPr>
        <w:t xml:space="preserve">, </w:t>
      </w:r>
      <w:r w:rsidR="00B9182D" w:rsidRPr="00B9182D">
        <w:rPr>
          <w:rFonts w:asciiTheme="minorHAnsi" w:eastAsia="Calibri" w:hAnsiTheme="minorHAnsi" w:cstheme="minorHAnsi"/>
          <w:color w:val="000000"/>
          <w:sz w:val="22"/>
          <w:szCs w:val="22"/>
          <w:lang w:val="en-GB" w:eastAsia="en-GB"/>
        </w:rPr>
        <w:t>discuss the potential implications of sub-optimal inhaler technique</w:t>
      </w:r>
      <w:r w:rsidR="004748CD">
        <w:rPr>
          <w:rFonts w:asciiTheme="minorHAnsi" w:eastAsia="Calibri" w:hAnsiTheme="minorHAnsi" w:cstheme="minorHAnsi"/>
          <w:color w:val="000000"/>
          <w:sz w:val="22"/>
          <w:szCs w:val="22"/>
          <w:lang w:val="en-GB" w:eastAsia="en-GB"/>
        </w:rPr>
        <w:t xml:space="preserve">, </w:t>
      </w:r>
      <w:r w:rsidR="00B9182D" w:rsidRPr="00B9182D">
        <w:rPr>
          <w:rFonts w:asciiTheme="minorHAnsi" w:eastAsia="Calibri" w:hAnsiTheme="minorHAnsi" w:cstheme="minorHAnsi"/>
          <w:color w:val="000000"/>
          <w:sz w:val="22"/>
          <w:szCs w:val="22"/>
          <w:lang w:val="en-GB" w:eastAsia="en-GB"/>
        </w:rPr>
        <w:t>demonstrate your role as a healthcare professional in optimising inhaled medicines.</w:t>
      </w:r>
      <w:r w:rsidR="004748CD">
        <w:rPr>
          <w:rFonts w:asciiTheme="minorHAnsi" w:eastAsia="Calibri" w:hAnsiTheme="minorHAnsi" w:cstheme="minorHAnsi"/>
          <w:color w:val="000000"/>
          <w:sz w:val="22"/>
          <w:szCs w:val="22"/>
          <w:lang w:val="en-GB" w:eastAsia="en-GB"/>
        </w:rPr>
        <w:t xml:space="preserve"> </w:t>
      </w:r>
      <w:r w:rsidR="004748CD" w:rsidRPr="001E1CA6">
        <w:rPr>
          <w:rFonts w:asciiTheme="minorHAnsi" w:eastAsia="Calibri" w:hAnsiTheme="minorHAnsi" w:cstheme="minorHAnsi"/>
          <w:b/>
          <w:bCs/>
          <w:color w:val="000000"/>
          <w:sz w:val="22"/>
          <w:szCs w:val="22"/>
          <w:lang w:val="en-GB" w:eastAsia="en-GB"/>
        </w:rPr>
        <w:t xml:space="preserve">Join </w:t>
      </w:r>
      <w:r w:rsidR="001379EE">
        <w:rPr>
          <w:rFonts w:asciiTheme="minorHAnsi" w:eastAsia="Calibri" w:hAnsiTheme="minorHAnsi" w:cstheme="minorHAnsi"/>
          <w:b/>
          <w:bCs/>
          <w:color w:val="000000"/>
          <w:sz w:val="22"/>
          <w:szCs w:val="22"/>
          <w:lang w:val="en-GB" w:eastAsia="en-GB"/>
        </w:rPr>
        <w:t>Kristeen Turner at</w:t>
      </w:r>
      <w:r w:rsidR="007B3CA3" w:rsidRPr="001379EE">
        <w:rPr>
          <w:rFonts w:asciiTheme="minorHAnsi" w:eastAsia="Calibri" w:hAnsiTheme="minorHAnsi" w:cstheme="minorHAnsi"/>
          <w:b/>
          <w:bCs/>
          <w:color w:val="000000"/>
          <w:sz w:val="22"/>
          <w:szCs w:val="22"/>
          <w:lang w:val="en-GB" w:eastAsia="en-GB"/>
        </w:rPr>
        <w:t xml:space="preserve"> </w:t>
      </w:r>
      <w:r w:rsidR="001379EE" w:rsidRPr="001379EE">
        <w:rPr>
          <w:rFonts w:ascii="Calibri" w:hAnsi="Calibri" w:cs="Calibri"/>
          <w:color w:val="000000"/>
          <w:sz w:val="22"/>
          <w:szCs w:val="22"/>
          <w:shd w:val="clear" w:color="auto" w:fill="FFFFFF"/>
        </w:rPr>
        <w:t>Newcastle Kingston Park Stadium, Brunton Road, Kenton Bank Foot, Newcastle Upon Tyne NE13 8AF.</w:t>
      </w:r>
      <w:r w:rsidR="001379EE">
        <w:rPr>
          <w:rFonts w:ascii="Calibri" w:hAnsi="Calibri" w:cs="Calibri"/>
          <w:color w:val="000000"/>
          <w:shd w:val="clear" w:color="auto" w:fill="FFFFFF"/>
        </w:rPr>
        <w:t> </w:t>
      </w:r>
      <w:r w:rsidR="001E1CA6" w:rsidRPr="001E1CA6">
        <w:rPr>
          <w:rFonts w:asciiTheme="minorHAnsi" w:eastAsia="Calibri" w:hAnsiTheme="minorHAnsi" w:cstheme="minorHAnsi"/>
          <w:b/>
          <w:bCs/>
          <w:color w:val="000000"/>
          <w:sz w:val="22"/>
          <w:szCs w:val="22"/>
          <w:lang w:val="en-GB" w:eastAsia="en-GB"/>
        </w:rPr>
        <w:t xml:space="preserve"> </w:t>
      </w:r>
      <w:r w:rsidR="001379EE">
        <w:rPr>
          <w:rFonts w:asciiTheme="minorHAnsi" w:eastAsia="Calibri" w:hAnsiTheme="minorHAnsi" w:cstheme="minorHAnsi"/>
          <w:b/>
          <w:bCs/>
          <w:color w:val="000000"/>
          <w:sz w:val="22"/>
          <w:szCs w:val="22"/>
          <w:lang w:val="en-GB" w:eastAsia="en-GB"/>
        </w:rPr>
        <w:t>Tuesday 12th</w:t>
      </w:r>
      <w:r w:rsidR="001379EE">
        <w:rPr>
          <w:rFonts w:asciiTheme="minorHAnsi" w:eastAsia="Calibri" w:hAnsiTheme="minorHAnsi" w:cstheme="minorHAnsi"/>
          <w:b/>
          <w:bCs/>
          <w:color w:val="000000"/>
          <w:sz w:val="22"/>
          <w:szCs w:val="22"/>
          <w:vertAlign w:val="superscript"/>
          <w:lang w:val="en-GB" w:eastAsia="en-GB"/>
        </w:rPr>
        <w:t xml:space="preserve"> </w:t>
      </w:r>
      <w:r w:rsidR="001379EE">
        <w:rPr>
          <w:rFonts w:asciiTheme="minorHAnsi" w:eastAsia="Calibri" w:hAnsiTheme="minorHAnsi" w:cstheme="minorHAnsi"/>
          <w:b/>
          <w:bCs/>
          <w:color w:val="000000"/>
          <w:sz w:val="22"/>
          <w:szCs w:val="22"/>
          <w:lang w:val="en-GB" w:eastAsia="en-GB"/>
        </w:rPr>
        <w:t xml:space="preserve">December 2023 </w:t>
      </w:r>
      <w:r w:rsidR="001E1CA6" w:rsidRPr="001E1CA6">
        <w:rPr>
          <w:rFonts w:asciiTheme="minorHAnsi" w:eastAsia="Calibri" w:hAnsiTheme="minorHAnsi" w:cstheme="minorHAnsi"/>
          <w:b/>
          <w:bCs/>
          <w:color w:val="000000"/>
          <w:sz w:val="22"/>
          <w:szCs w:val="22"/>
          <w:lang w:val="en-GB" w:eastAsia="en-GB"/>
        </w:rPr>
        <w:t xml:space="preserve">from 7-9pm. </w:t>
      </w:r>
    </w:p>
    <w:p w14:paraId="36D7B4BE" w14:textId="5A5F9B03" w:rsidR="007F42B3" w:rsidRDefault="001E1CA6" w:rsidP="00F5105B">
      <w:pPr>
        <w:suppressAutoHyphens/>
        <w:autoSpaceDN w:val="0"/>
        <w:spacing w:before="150" w:after="150"/>
        <w:rPr>
          <w:rFonts w:asciiTheme="minorHAnsi" w:eastAsia="Calibri" w:hAnsiTheme="minorHAnsi" w:cstheme="minorHAnsi"/>
          <w:b/>
          <w:bCs/>
          <w:color w:val="000000"/>
          <w:sz w:val="22"/>
          <w:szCs w:val="22"/>
          <w:lang w:val="en-GB" w:eastAsia="en-GB"/>
        </w:rPr>
      </w:pPr>
      <w:r w:rsidRPr="001E1CA6">
        <w:rPr>
          <w:rFonts w:asciiTheme="minorHAnsi" w:eastAsia="Calibri" w:hAnsiTheme="minorHAnsi" w:cstheme="minorHAnsi"/>
          <w:b/>
          <w:bCs/>
          <w:color w:val="000000"/>
          <w:sz w:val="22"/>
          <w:szCs w:val="22"/>
          <w:lang w:val="en-GB" w:eastAsia="en-GB"/>
        </w:rPr>
        <w:t xml:space="preserve">Book </w:t>
      </w:r>
      <w:r w:rsidR="001379EE">
        <w:rPr>
          <w:rFonts w:asciiTheme="minorHAnsi" w:eastAsia="Calibri" w:hAnsiTheme="minorHAnsi" w:cstheme="minorHAnsi"/>
          <w:b/>
          <w:bCs/>
          <w:color w:val="000000"/>
          <w:sz w:val="22"/>
          <w:szCs w:val="22"/>
          <w:lang w:val="en-GB" w:eastAsia="en-GB"/>
        </w:rPr>
        <w:t xml:space="preserve">at </w:t>
      </w:r>
      <w:hyperlink r:id="rId12" w:history="1">
        <w:r w:rsidR="001379EE" w:rsidRPr="00317636">
          <w:rPr>
            <w:rStyle w:val="Hyperlink"/>
            <w:rFonts w:asciiTheme="minorHAnsi" w:eastAsia="Calibri" w:hAnsiTheme="minorHAnsi" w:cstheme="minorHAnsi"/>
            <w:b/>
            <w:bCs/>
            <w:sz w:val="22"/>
            <w:szCs w:val="22"/>
            <w:lang w:val="en-GB" w:eastAsia="en-GB"/>
          </w:rPr>
          <w:t>https://www.cppe.ac.uk/store/checkout?e=58417</w:t>
        </w:r>
      </w:hyperlink>
    </w:p>
    <w:p w14:paraId="64F25FFE" w14:textId="0ECA7188" w:rsidR="007F42B3" w:rsidRPr="00395314" w:rsidRDefault="007F42B3" w:rsidP="007F42B3">
      <w:pPr>
        <w:pStyle w:val="Heading3"/>
        <w:shd w:val="clear" w:color="auto" w:fill="00498F"/>
        <w:spacing w:before="0" w:beforeAutospacing="0" w:after="0" w:afterAutospacing="0" w:line="276" w:lineRule="auto"/>
        <w:rPr>
          <w:rFonts w:ascii="Calibri" w:eastAsia="Times New Roman" w:hAnsi="Calibri" w:cs="Calibri"/>
          <w:b w:val="0"/>
          <w:color w:val="FFFFFF"/>
          <w:sz w:val="22"/>
          <w:szCs w:val="22"/>
        </w:rPr>
        <w:sectPr w:rsidR="007F42B3" w:rsidRPr="00395314" w:rsidSect="007F42B3">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720" w:right="720" w:bottom="720" w:left="720" w:header="426" w:footer="1023" w:gutter="0"/>
          <w:cols w:space="708"/>
          <w:docGrid w:linePitch="360"/>
        </w:sectPr>
      </w:pPr>
      <w:r>
        <w:rPr>
          <w:rFonts w:ascii="Calibri" w:eastAsia="Times New Roman" w:hAnsi="Calibri" w:cs="Calibri"/>
          <w:color w:val="FFFFFF"/>
          <w:sz w:val="28"/>
          <w:szCs w:val="28"/>
        </w:rPr>
        <w:t xml:space="preserve">NEW ONLINE Workshops July to </w:t>
      </w:r>
      <w:r w:rsidR="002375E3">
        <w:rPr>
          <w:rFonts w:ascii="Calibri" w:eastAsia="Times New Roman" w:hAnsi="Calibri" w:cs="Calibri"/>
          <w:color w:val="FFFFFF"/>
          <w:sz w:val="28"/>
          <w:szCs w:val="28"/>
        </w:rPr>
        <w:t>December</w:t>
      </w:r>
      <w:r>
        <w:rPr>
          <w:rFonts w:ascii="Calibri" w:eastAsia="Times New Roman" w:hAnsi="Calibri" w:cs="Calibri"/>
          <w:color w:val="FFFFFF"/>
          <w:sz w:val="28"/>
          <w:szCs w:val="28"/>
        </w:rPr>
        <w:t xml:space="preserve"> </w:t>
      </w:r>
      <w:r w:rsidR="009F6E1E">
        <w:rPr>
          <w:rFonts w:ascii="Calibri" w:eastAsia="Times New Roman" w:hAnsi="Calibri" w:cs="Calibri"/>
          <w:color w:val="FFFFFF"/>
          <w:sz w:val="28"/>
          <w:szCs w:val="28"/>
        </w:rPr>
        <w:t xml:space="preserve">2023 </w:t>
      </w:r>
      <w:r w:rsidR="001579B1">
        <w:rPr>
          <w:rFonts w:ascii="Calibri" w:eastAsia="Times New Roman" w:hAnsi="Calibri" w:cs="Calibri"/>
          <w:color w:val="FFFFFF"/>
          <w:sz w:val="28"/>
          <w:szCs w:val="28"/>
        </w:rPr>
        <w:t>n</w:t>
      </w:r>
      <w:r w:rsidR="009F6E1E">
        <w:rPr>
          <w:rFonts w:ascii="Calibri" w:eastAsia="Times New Roman" w:hAnsi="Calibri" w:cs="Calibri"/>
          <w:color w:val="FFFFFF"/>
          <w:sz w:val="28"/>
          <w:szCs w:val="28"/>
        </w:rPr>
        <w:t>o</w:t>
      </w:r>
      <w:r w:rsidR="001579B1">
        <w:rPr>
          <w:rFonts w:ascii="Calibri" w:eastAsia="Times New Roman" w:hAnsi="Calibri" w:cs="Calibri"/>
          <w:color w:val="FFFFFF"/>
          <w:sz w:val="28"/>
          <w:szCs w:val="28"/>
        </w:rPr>
        <w:t>w</w:t>
      </w:r>
      <w:r>
        <w:rPr>
          <w:rFonts w:ascii="Calibri" w:eastAsia="Times New Roman" w:hAnsi="Calibri" w:cs="Calibri"/>
          <w:color w:val="FFFFFF"/>
          <w:sz w:val="28"/>
          <w:szCs w:val="28"/>
        </w:rPr>
        <w:t xml:space="preserve"> LIVE for </w:t>
      </w:r>
      <w:proofErr w:type="gramStart"/>
      <w:r>
        <w:rPr>
          <w:rFonts w:ascii="Calibri" w:eastAsia="Times New Roman" w:hAnsi="Calibri" w:cs="Calibri"/>
          <w:color w:val="FFFFFF"/>
          <w:sz w:val="28"/>
          <w:szCs w:val="28"/>
        </w:rPr>
        <w:t xml:space="preserve">booking </w:t>
      </w:r>
      <w:r w:rsidR="001579B1">
        <w:rPr>
          <w:rFonts w:ascii="Calibri" w:eastAsia="Times New Roman" w:hAnsi="Calibri" w:cs="Calibri"/>
          <w:color w:val="FFFFFF"/>
          <w:sz w:val="28"/>
          <w:szCs w:val="28"/>
        </w:rPr>
        <w:t>!</w:t>
      </w:r>
      <w:proofErr w:type="gramEnd"/>
    </w:p>
    <w:p w14:paraId="2D226177" w14:textId="1DEDB849" w:rsidR="00F5105B" w:rsidRDefault="002375E3" w:rsidP="00F5105B">
      <w:pPr>
        <w:suppressAutoHyphens/>
        <w:autoSpaceDN w:val="0"/>
        <w:spacing w:before="150" w:after="150"/>
        <w:rPr>
          <w:rFonts w:asciiTheme="minorHAnsi" w:eastAsia="Calibri" w:hAnsiTheme="minorHAnsi" w:cstheme="minorHAnsi"/>
          <w:color w:val="000000"/>
          <w:sz w:val="22"/>
          <w:szCs w:val="22"/>
          <w:lang w:val="en-GB" w:eastAsia="en-GB"/>
        </w:rPr>
      </w:pPr>
      <w:r>
        <w:rPr>
          <w:rFonts w:asciiTheme="minorHAnsi" w:eastAsia="Calibri" w:hAnsiTheme="minorHAnsi" w:cstheme="minorHAnsi"/>
          <w:color w:val="000000"/>
          <w:sz w:val="22"/>
          <w:szCs w:val="22"/>
          <w:lang w:val="en-GB" w:eastAsia="en-GB"/>
        </w:rPr>
        <w:t>G</w:t>
      </w:r>
      <w:r w:rsidR="000E4866">
        <w:rPr>
          <w:rFonts w:asciiTheme="minorHAnsi" w:eastAsia="Calibri" w:hAnsiTheme="minorHAnsi" w:cstheme="minorHAnsi"/>
          <w:color w:val="000000"/>
          <w:sz w:val="22"/>
          <w:szCs w:val="22"/>
          <w:lang w:val="en-GB" w:eastAsia="en-GB"/>
        </w:rPr>
        <w:t xml:space="preserve">ood news </w:t>
      </w:r>
      <w:r>
        <w:rPr>
          <w:rFonts w:asciiTheme="minorHAnsi" w:eastAsia="Calibri" w:hAnsiTheme="minorHAnsi" w:cstheme="minorHAnsi"/>
          <w:color w:val="000000"/>
          <w:sz w:val="22"/>
          <w:szCs w:val="22"/>
          <w:lang w:val="en-GB" w:eastAsia="en-GB"/>
        </w:rPr>
        <w:t>NEW</w:t>
      </w:r>
      <w:r w:rsidR="000E4866">
        <w:rPr>
          <w:rFonts w:asciiTheme="minorHAnsi" w:eastAsia="Calibri" w:hAnsiTheme="minorHAnsi" w:cstheme="minorHAnsi"/>
          <w:color w:val="000000"/>
          <w:sz w:val="22"/>
          <w:szCs w:val="22"/>
          <w:lang w:val="en-GB" w:eastAsia="en-GB"/>
        </w:rPr>
        <w:t xml:space="preserve"> </w:t>
      </w:r>
      <w:r w:rsidR="00921A20">
        <w:rPr>
          <w:rFonts w:asciiTheme="minorHAnsi" w:eastAsia="Calibri" w:hAnsiTheme="minorHAnsi" w:cstheme="minorHAnsi"/>
          <w:color w:val="000000"/>
          <w:sz w:val="22"/>
          <w:szCs w:val="22"/>
          <w:lang w:val="en-GB" w:eastAsia="en-GB"/>
        </w:rPr>
        <w:t>workshops now</w:t>
      </w:r>
      <w:r>
        <w:rPr>
          <w:rFonts w:asciiTheme="minorHAnsi" w:eastAsia="Calibri" w:hAnsiTheme="minorHAnsi" w:cstheme="minorHAnsi"/>
          <w:color w:val="000000"/>
          <w:sz w:val="22"/>
          <w:szCs w:val="22"/>
          <w:lang w:val="en-GB" w:eastAsia="en-GB"/>
        </w:rPr>
        <w:t xml:space="preserve"> RELEASED FOR BOOKING - </w:t>
      </w:r>
      <w:r w:rsidR="000E4866">
        <w:rPr>
          <w:rFonts w:asciiTheme="minorHAnsi" w:eastAsia="Calibri" w:hAnsiTheme="minorHAnsi" w:cstheme="minorHAnsi"/>
          <w:color w:val="000000"/>
          <w:sz w:val="22"/>
          <w:szCs w:val="22"/>
          <w:lang w:val="en-GB" w:eastAsia="en-GB"/>
        </w:rPr>
        <w:t xml:space="preserve">July to </w:t>
      </w:r>
      <w:r>
        <w:rPr>
          <w:rFonts w:asciiTheme="minorHAnsi" w:eastAsia="Calibri" w:hAnsiTheme="minorHAnsi" w:cstheme="minorHAnsi"/>
          <w:color w:val="000000"/>
          <w:sz w:val="22"/>
          <w:szCs w:val="22"/>
          <w:lang w:val="en-GB" w:eastAsia="en-GB"/>
        </w:rPr>
        <w:t>December</w:t>
      </w:r>
      <w:r w:rsidR="00921A20">
        <w:rPr>
          <w:rFonts w:asciiTheme="minorHAnsi" w:eastAsia="Calibri" w:hAnsiTheme="minorHAnsi" w:cstheme="minorHAnsi"/>
          <w:color w:val="000000"/>
          <w:sz w:val="22"/>
          <w:szCs w:val="22"/>
          <w:lang w:val="en-GB" w:eastAsia="en-GB"/>
        </w:rPr>
        <w:t>.</w:t>
      </w:r>
      <w:r w:rsidR="00F5105B" w:rsidRPr="00F5105B">
        <w:rPr>
          <w:rFonts w:asciiTheme="minorHAnsi" w:eastAsia="Calibri" w:hAnsiTheme="minorHAnsi" w:cstheme="minorHAnsi"/>
          <w:color w:val="000000"/>
          <w:sz w:val="22"/>
          <w:szCs w:val="22"/>
          <w:lang w:val="en-GB" w:eastAsia="en-GB"/>
        </w:rPr>
        <w:t xml:space="preserve"> </w:t>
      </w:r>
      <w:r w:rsidR="00F5105B" w:rsidRPr="00FB03B2">
        <w:rPr>
          <w:rFonts w:asciiTheme="minorHAnsi" w:eastAsia="Calibri" w:hAnsiTheme="minorHAnsi" w:cstheme="minorHAnsi"/>
          <w:b/>
          <w:bCs/>
          <w:color w:val="000000"/>
          <w:sz w:val="22"/>
          <w:szCs w:val="22"/>
          <w:lang w:val="en-GB" w:eastAsia="en-GB"/>
        </w:rPr>
        <w:t>Free of charge to all registered pharmacy professionals, including pharmacy technicians and trainee pharmacists.</w:t>
      </w:r>
      <w:r w:rsidR="00F5105B" w:rsidRPr="00F5105B">
        <w:rPr>
          <w:rFonts w:asciiTheme="minorHAnsi" w:eastAsia="Calibri" w:hAnsiTheme="minorHAnsi" w:cstheme="minorHAnsi"/>
          <w:color w:val="000000"/>
          <w:sz w:val="22"/>
          <w:szCs w:val="22"/>
          <w:lang w:val="en-GB" w:eastAsia="en-GB"/>
        </w:rPr>
        <w:t xml:space="preserve"> You can book by clicking on the links below, you will need to log in to the CPPE website to complete your bookings.</w:t>
      </w:r>
    </w:p>
    <w:p w14:paraId="424FA46A" w14:textId="40E1CCD7" w:rsidR="002C101A" w:rsidRPr="002C101A" w:rsidRDefault="002C101A" w:rsidP="002C101A">
      <w:pPr>
        <w:suppressAutoHyphens/>
        <w:autoSpaceDN w:val="0"/>
        <w:spacing w:before="150" w:after="150"/>
        <w:rPr>
          <w:rFonts w:asciiTheme="minorHAnsi" w:eastAsia="Calibri" w:hAnsiTheme="minorHAnsi" w:cstheme="minorHAnsi"/>
          <w:color w:val="000000"/>
          <w:sz w:val="22"/>
          <w:szCs w:val="22"/>
          <w:lang w:val="en-GB" w:eastAsia="en-GB"/>
        </w:rPr>
      </w:pPr>
      <w:r w:rsidRPr="002C101A">
        <w:rPr>
          <w:rFonts w:asciiTheme="minorHAnsi" w:eastAsia="Calibri" w:hAnsiTheme="minorHAnsi" w:cstheme="minorHAnsi"/>
          <w:b/>
          <w:bCs/>
          <w:color w:val="000000"/>
          <w:sz w:val="22"/>
          <w:szCs w:val="22"/>
          <w:lang w:val="en-GB" w:eastAsia="en-GB"/>
        </w:rPr>
        <w:t>**BRAND NEW**Familial Hypercholesterolaemia</w:t>
      </w:r>
      <w:r w:rsidR="00D82DBF">
        <w:rPr>
          <w:rFonts w:asciiTheme="minorHAnsi" w:eastAsia="Calibri" w:hAnsiTheme="minorHAnsi" w:cstheme="minorHAnsi"/>
          <w:b/>
          <w:bCs/>
          <w:color w:val="000000"/>
          <w:sz w:val="22"/>
          <w:szCs w:val="22"/>
          <w:lang w:val="en-GB" w:eastAsia="en-GB"/>
        </w:rPr>
        <w:t xml:space="preserve"> – supporting people better</w:t>
      </w:r>
      <w:r w:rsidRPr="002C101A">
        <w:rPr>
          <w:rFonts w:asciiTheme="minorHAnsi" w:eastAsia="Calibri" w:hAnsiTheme="minorHAnsi" w:cstheme="minorHAnsi"/>
          <w:b/>
          <w:bCs/>
          <w:color w:val="000000"/>
          <w:sz w:val="22"/>
          <w:szCs w:val="22"/>
          <w:lang w:val="en-GB" w:eastAsia="en-GB"/>
        </w:rPr>
        <w:t xml:space="preserve"> online workshop </w:t>
      </w:r>
      <w:r w:rsidRPr="002C101A">
        <w:rPr>
          <w:rFonts w:asciiTheme="minorHAnsi" w:eastAsia="Calibri" w:hAnsiTheme="minorHAnsi" w:cstheme="minorHAnsi"/>
          <w:color w:val="000000"/>
          <w:sz w:val="22"/>
          <w:szCs w:val="22"/>
          <w:lang w:val="en-GB" w:eastAsia="en-GB"/>
        </w:rPr>
        <w:t xml:space="preserve">considers the characteristics of an individual which suggest they may have familial hypercholesterolaemia, onward referral, diagnostic tools, the impact of FH on a </w:t>
      </w:r>
      <w:proofErr w:type="spellStart"/>
      <w:proofErr w:type="gramStart"/>
      <w:r w:rsidRPr="002C101A">
        <w:rPr>
          <w:rFonts w:asciiTheme="minorHAnsi" w:eastAsia="Calibri" w:hAnsiTheme="minorHAnsi" w:cstheme="minorHAnsi"/>
          <w:color w:val="000000"/>
          <w:sz w:val="22"/>
          <w:szCs w:val="22"/>
          <w:lang w:val="en-GB" w:eastAsia="en-GB"/>
        </w:rPr>
        <w:t>persons</w:t>
      </w:r>
      <w:proofErr w:type="spellEnd"/>
      <w:proofErr w:type="gramEnd"/>
      <w:r w:rsidRPr="002C101A">
        <w:rPr>
          <w:rFonts w:asciiTheme="minorHAnsi" w:eastAsia="Calibri" w:hAnsiTheme="minorHAnsi" w:cstheme="minorHAnsi"/>
          <w:color w:val="000000"/>
          <w:sz w:val="22"/>
          <w:szCs w:val="22"/>
          <w:lang w:val="en-GB" w:eastAsia="en-GB"/>
        </w:rPr>
        <w:t xml:space="preserve"> cardiovascular risk and how to discuss this in a</w:t>
      </w:r>
      <w:r w:rsidR="00EE65B1">
        <w:rPr>
          <w:rFonts w:asciiTheme="minorHAnsi" w:eastAsia="Calibri" w:hAnsiTheme="minorHAnsi" w:cstheme="minorHAnsi"/>
          <w:color w:val="000000"/>
          <w:sz w:val="22"/>
          <w:szCs w:val="22"/>
          <w:lang w:val="en-GB" w:eastAsia="en-GB"/>
        </w:rPr>
        <w:t xml:space="preserve"> </w:t>
      </w:r>
      <w:r w:rsidRPr="002C101A">
        <w:rPr>
          <w:rFonts w:asciiTheme="minorHAnsi" w:eastAsia="Calibri" w:hAnsiTheme="minorHAnsi" w:cstheme="minorHAnsi"/>
          <w:color w:val="000000"/>
          <w:sz w:val="22"/>
          <w:szCs w:val="22"/>
          <w:lang w:val="en-GB" w:eastAsia="en-GB"/>
        </w:rPr>
        <w:t>person-centred way and using principles of shared decision making to support people living with FH to optimise their treatment. Join this interactive workshop to discuss ideas and share your experiences.</w:t>
      </w:r>
      <w:r w:rsidRPr="002C101A">
        <w:rPr>
          <w:rFonts w:asciiTheme="minorHAnsi" w:eastAsia="Calibri" w:hAnsiTheme="minorHAnsi" w:cstheme="minorHAnsi"/>
          <w:color w:val="000000"/>
          <w:sz w:val="22"/>
          <w:szCs w:val="22"/>
          <w:lang w:eastAsia="en-GB"/>
        </w:rPr>
        <w:t xml:space="preserve"> Events facilitated by NE Yorkshire and Humber team, 7-9pm</w:t>
      </w:r>
      <w:r w:rsidRPr="002C101A">
        <w:rPr>
          <w:rFonts w:asciiTheme="minorHAnsi" w:eastAsia="Calibri" w:hAnsiTheme="minorHAnsi" w:cstheme="minorHAnsi"/>
          <w:color w:val="000000"/>
          <w:sz w:val="22"/>
          <w:szCs w:val="22"/>
          <w:lang w:val="en-GB" w:eastAsia="en-GB"/>
        </w:rPr>
        <w:t>:</w:t>
      </w:r>
    </w:p>
    <w:tbl>
      <w:tblPr>
        <w:tblStyle w:val="TableGrid"/>
        <w:tblW w:w="10627" w:type="dxa"/>
        <w:tblLook w:val="04A0" w:firstRow="1" w:lastRow="0" w:firstColumn="1" w:lastColumn="0" w:noHBand="0" w:noVBand="1"/>
      </w:tblPr>
      <w:tblGrid>
        <w:gridCol w:w="1696"/>
        <w:gridCol w:w="3544"/>
        <w:gridCol w:w="5387"/>
      </w:tblGrid>
      <w:tr w:rsidR="00373084" w:rsidRPr="002C101A" w14:paraId="336D2904" w14:textId="77777777" w:rsidTr="00E71242">
        <w:tc>
          <w:tcPr>
            <w:tcW w:w="1696" w:type="dxa"/>
          </w:tcPr>
          <w:p w14:paraId="4CDB6D72" w14:textId="7776C1A9" w:rsidR="00373084" w:rsidRDefault="00373084" w:rsidP="002C101A">
            <w:pPr>
              <w:suppressAutoHyphens/>
              <w:autoSpaceDN w:val="0"/>
              <w:spacing w:before="150" w:after="150"/>
              <w:rPr>
                <w:rFonts w:asciiTheme="minorHAnsi" w:eastAsia="Calibri" w:hAnsiTheme="minorHAnsi" w:cstheme="minorHAnsi"/>
                <w:color w:val="000000"/>
                <w:sz w:val="22"/>
                <w:szCs w:val="22"/>
                <w:lang w:val="en-GB" w:eastAsia="en-GB"/>
              </w:rPr>
            </w:pPr>
            <w:r>
              <w:rPr>
                <w:rFonts w:asciiTheme="minorHAnsi" w:eastAsia="Calibri" w:hAnsiTheme="minorHAnsi" w:cstheme="minorHAnsi"/>
                <w:color w:val="000000"/>
                <w:sz w:val="22"/>
                <w:szCs w:val="22"/>
                <w:lang w:val="en-GB" w:eastAsia="en-GB"/>
              </w:rPr>
              <w:t>28</w:t>
            </w:r>
            <w:r w:rsidRPr="00C667B2">
              <w:rPr>
                <w:rFonts w:asciiTheme="minorHAnsi" w:eastAsia="Calibri" w:hAnsiTheme="minorHAnsi" w:cstheme="minorHAnsi"/>
                <w:color w:val="000000"/>
                <w:sz w:val="22"/>
                <w:szCs w:val="22"/>
                <w:vertAlign w:val="superscript"/>
                <w:lang w:val="en-GB" w:eastAsia="en-GB"/>
              </w:rPr>
              <w:t>th</w:t>
            </w:r>
            <w:r>
              <w:rPr>
                <w:rFonts w:asciiTheme="minorHAnsi" w:eastAsia="Calibri" w:hAnsiTheme="minorHAnsi" w:cstheme="minorHAnsi"/>
                <w:color w:val="000000"/>
                <w:sz w:val="22"/>
                <w:szCs w:val="22"/>
                <w:lang w:val="en-GB" w:eastAsia="en-GB"/>
              </w:rPr>
              <w:t xml:space="preserve"> September</w:t>
            </w:r>
          </w:p>
        </w:tc>
        <w:tc>
          <w:tcPr>
            <w:tcW w:w="3544" w:type="dxa"/>
          </w:tcPr>
          <w:p w14:paraId="19027E97" w14:textId="1E79C7DB" w:rsidR="00373084" w:rsidRDefault="00373084" w:rsidP="002C101A">
            <w:pPr>
              <w:suppressAutoHyphens/>
              <w:autoSpaceDN w:val="0"/>
              <w:spacing w:before="150" w:after="150"/>
              <w:rPr>
                <w:rFonts w:asciiTheme="minorHAnsi" w:eastAsia="Calibri" w:hAnsiTheme="minorHAnsi" w:cstheme="minorHAnsi"/>
                <w:color w:val="000000"/>
                <w:sz w:val="22"/>
                <w:szCs w:val="22"/>
                <w:lang w:val="en-GB" w:eastAsia="en-GB"/>
              </w:rPr>
            </w:pPr>
            <w:r>
              <w:rPr>
                <w:rFonts w:asciiTheme="minorHAnsi" w:eastAsia="Calibri" w:hAnsiTheme="minorHAnsi" w:cstheme="minorHAnsi"/>
                <w:color w:val="000000"/>
                <w:sz w:val="22"/>
                <w:szCs w:val="22"/>
                <w:lang w:val="en-GB" w:eastAsia="en-GB"/>
              </w:rPr>
              <w:t>Chris Bonsell &amp; Oliver Fillingham</w:t>
            </w:r>
          </w:p>
        </w:tc>
        <w:tc>
          <w:tcPr>
            <w:tcW w:w="5387" w:type="dxa"/>
          </w:tcPr>
          <w:p w14:paraId="0FBF27F9" w14:textId="5C3A9165" w:rsidR="000F45B2" w:rsidRPr="002C101A" w:rsidRDefault="00000000" w:rsidP="000F45B2">
            <w:pPr>
              <w:suppressAutoHyphens/>
              <w:autoSpaceDN w:val="0"/>
              <w:spacing w:before="150" w:after="150"/>
              <w:rPr>
                <w:rFonts w:asciiTheme="minorHAnsi" w:eastAsia="Calibri" w:hAnsiTheme="minorHAnsi" w:cstheme="minorHAnsi"/>
                <w:color w:val="000000"/>
                <w:sz w:val="22"/>
                <w:szCs w:val="22"/>
                <w:lang w:val="en-GB" w:eastAsia="en-GB"/>
              </w:rPr>
            </w:pPr>
            <w:hyperlink r:id="rId19" w:history="1">
              <w:r w:rsidR="000F45B2" w:rsidRPr="00AB50C4">
                <w:rPr>
                  <w:rStyle w:val="Hyperlink"/>
                  <w:rFonts w:asciiTheme="minorHAnsi" w:eastAsia="Calibri" w:hAnsiTheme="minorHAnsi" w:cstheme="minorHAnsi"/>
                  <w:sz w:val="22"/>
                  <w:szCs w:val="22"/>
                  <w:lang w:val="en-GB" w:eastAsia="en-GB"/>
                </w:rPr>
                <w:t>https://www.cppe.ac.uk/store/checkout?e=56973</w:t>
              </w:r>
            </w:hyperlink>
          </w:p>
        </w:tc>
      </w:tr>
      <w:tr w:rsidR="00921A20" w:rsidRPr="00C45BBF" w14:paraId="471CB7D3" w14:textId="77777777" w:rsidTr="00E71242">
        <w:tc>
          <w:tcPr>
            <w:tcW w:w="1696" w:type="dxa"/>
          </w:tcPr>
          <w:p w14:paraId="14ACC4F5" w14:textId="1C36A7D9" w:rsidR="00921A20" w:rsidRDefault="008B218C" w:rsidP="002C101A">
            <w:pPr>
              <w:suppressAutoHyphens/>
              <w:autoSpaceDN w:val="0"/>
              <w:spacing w:before="150" w:after="150"/>
              <w:rPr>
                <w:rFonts w:asciiTheme="minorHAnsi" w:eastAsia="Calibri" w:hAnsiTheme="minorHAnsi" w:cstheme="minorHAnsi"/>
                <w:color w:val="000000"/>
                <w:sz w:val="22"/>
                <w:szCs w:val="22"/>
                <w:lang w:val="en-GB" w:eastAsia="en-GB"/>
              </w:rPr>
            </w:pPr>
            <w:r>
              <w:rPr>
                <w:rFonts w:asciiTheme="minorHAnsi" w:eastAsia="Calibri" w:hAnsiTheme="minorHAnsi" w:cstheme="minorHAnsi"/>
                <w:color w:val="000000"/>
                <w:sz w:val="22"/>
                <w:szCs w:val="22"/>
                <w:lang w:val="en-GB" w:eastAsia="en-GB"/>
              </w:rPr>
              <w:t>3</w:t>
            </w:r>
            <w:r w:rsidRPr="008B218C">
              <w:rPr>
                <w:rFonts w:asciiTheme="minorHAnsi" w:eastAsia="Calibri" w:hAnsiTheme="minorHAnsi" w:cstheme="minorHAnsi"/>
                <w:color w:val="000000"/>
                <w:sz w:val="22"/>
                <w:szCs w:val="22"/>
                <w:vertAlign w:val="superscript"/>
                <w:lang w:val="en-GB" w:eastAsia="en-GB"/>
              </w:rPr>
              <w:t>rd</w:t>
            </w:r>
            <w:r>
              <w:rPr>
                <w:rFonts w:asciiTheme="minorHAnsi" w:eastAsia="Calibri" w:hAnsiTheme="minorHAnsi" w:cstheme="minorHAnsi"/>
                <w:color w:val="000000"/>
                <w:sz w:val="22"/>
                <w:szCs w:val="22"/>
                <w:lang w:val="en-GB" w:eastAsia="en-GB"/>
              </w:rPr>
              <w:t xml:space="preserve"> October</w:t>
            </w:r>
          </w:p>
        </w:tc>
        <w:tc>
          <w:tcPr>
            <w:tcW w:w="3544" w:type="dxa"/>
          </w:tcPr>
          <w:p w14:paraId="430CA047" w14:textId="613665BC" w:rsidR="00921A20" w:rsidRDefault="00E50130" w:rsidP="002C101A">
            <w:pPr>
              <w:suppressAutoHyphens/>
              <w:autoSpaceDN w:val="0"/>
              <w:spacing w:before="150" w:after="150"/>
              <w:rPr>
                <w:rFonts w:asciiTheme="minorHAnsi" w:eastAsia="Calibri" w:hAnsiTheme="minorHAnsi" w:cstheme="minorHAnsi"/>
                <w:color w:val="000000"/>
                <w:sz w:val="22"/>
                <w:szCs w:val="22"/>
                <w:lang w:val="en-GB" w:eastAsia="en-GB"/>
              </w:rPr>
            </w:pPr>
            <w:r>
              <w:rPr>
                <w:rFonts w:asciiTheme="minorHAnsi" w:eastAsia="Calibri" w:hAnsiTheme="minorHAnsi" w:cstheme="minorHAnsi"/>
                <w:color w:val="000000"/>
                <w:sz w:val="22"/>
                <w:szCs w:val="22"/>
                <w:lang w:val="en-GB" w:eastAsia="en-GB"/>
              </w:rPr>
              <w:t>Oliver Fillingham &amp; Jenny Graham</w:t>
            </w:r>
          </w:p>
        </w:tc>
        <w:tc>
          <w:tcPr>
            <w:tcW w:w="5387" w:type="dxa"/>
          </w:tcPr>
          <w:p w14:paraId="566DA340" w14:textId="69993731" w:rsidR="00E50130" w:rsidRPr="00C45BBF" w:rsidRDefault="00000000" w:rsidP="000F45B2">
            <w:pPr>
              <w:suppressAutoHyphens/>
              <w:autoSpaceDN w:val="0"/>
              <w:spacing w:before="150" w:after="150"/>
              <w:rPr>
                <w:rFonts w:asciiTheme="minorHAnsi" w:hAnsiTheme="minorHAnsi" w:cstheme="minorHAnsi"/>
                <w:sz w:val="22"/>
                <w:szCs w:val="22"/>
              </w:rPr>
            </w:pPr>
            <w:hyperlink r:id="rId20" w:history="1">
              <w:r w:rsidR="00E50130" w:rsidRPr="00C45BBF">
                <w:rPr>
                  <w:rStyle w:val="Hyperlink"/>
                  <w:rFonts w:asciiTheme="minorHAnsi" w:hAnsiTheme="minorHAnsi" w:cstheme="minorHAnsi"/>
                  <w:sz w:val="22"/>
                  <w:szCs w:val="22"/>
                </w:rPr>
                <w:t>https://www.cppe.ac.uk/store/checkout?e=58132</w:t>
              </w:r>
            </w:hyperlink>
          </w:p>
        </w:tc>
      </w:tr>
    </w:tbl>
    <w:p w14:paraId="6DB4245B" w14:textId="636DA8EF" w:rsidR="000F3265" w:rsidRDefault="00846BA3" w:rsidP="000F3265">
      <w:pPr>
        <w:spacing w:before="100" w:beforeAutospacing="1" w:line="276" w:lineRule="auto"/>
        <w:rPr>
          <w:rFonts w:asciiTheme="minorHAnsi" w:hAnsiTheme="minorHAnsi" w:cstheme="minorHAnsi"/>
          <w:sz w:val="22"/>
          <w:szCs w:val="22"/>
          <w:lang w:eastAsia="en-GB"/>
        </w:rPr>
      </w:pPr>
      <w:r>
        <w:rPr>
          <w:rFonts w:ascii="Calibri" w:hAnsi="Calibri" w:cs="Calibri"/>
          <w:b/>
          <w:bCs/>
          <w:sz w:val="22"/>
          <w:szCs w:val="22"/>
          <w:lang w:val="en-GB" w:eastAsia="en-GB"/>
        </w:rPr>
        <w:t>**BRAND NEW**</w:t>
      </w:r>
      <w:r w:rsidRPr="00DB1077">
        <w:rPr>
          <w:rFonts w:ascii="Calibri" w:hAnsi="Calibri" w:cs="Calibri"/>
          <w:b/>
          <w:bCs/>
          <w:sz w:val="22"/>
          <w:szCs w:val="22"/>
          <w:lang w:val="en-GB" w:eastAsia="en-GB"/>
        </w:rPr>
        <w:t>Supporting people living with frailty</w:t>
      </w:r>
      <w:r w:rsidR="00C33BC1">
        <w:rPr>
          <w:rFonts w:ascii="Calibri" w:hAnsi="Calibri" w:cs="Calibri"/>
          <w:b/>
          <w:bCs/>
          <w:sz w:val="22"/>
          <w:szCs w:val="22"/>
          <w:lang w:val="en-GB" w:eastAsia="en-GB"/>
        </w:rPr>
        <w:t xml:space="preserve"> online workshop</w:t>
      </w:r>
      <w:r w:rsidRPr="00DB1077">
        <w:rPr>
          <w:rFonts w:ascii="Calibri" w:hAnsi="Calibri" w:cs="Calibri"/>
          <w:sz w:val="22"/>
          <w:szCs w:val="22"/>
          <w:lang w:val="en-GB" w:eastAsia="en-GB"/>
        </w:rPr>
        <w:t xml:space="preserve"> </w:t>
      </w:r>
      <w:r w:rsidR="001E2535">
        <w:rPr>
          <w:rFonts w:ascii="Calibri" w:hAnsi="Calibri" w:cs="Calibri"/>
          <w:sz w:val="22"/>
          <w:szCs w:val="22"/>
          <w:lang w:val="en-GB" w:eastAsia="en-GB"/>
        </w:rPr>
        <w:t>will help pharmacy professionals working in a</w:t>
      </w:r>
      <w:r w:rsidR="006E02EE">
        <w:rPr>
          <w:rFonts w:ascii="Calibri" w:hAnsi="Calibri" w:cs="Calibri"/>
          <w:sz w:val="22"/>
          <w:szCs w:val="22"/>
          <w:lang w:val="en-GB" w:eastAsia="en-GB"/>
        </w:rPr>
        <w:t>n</w:t>
      </w:r>
      <w:r w:rsidR="001E2535">
        <w:rPr>
          <w:rFonts w:ascii="Calibri" w:hAnsi="Calibri" w:cs="Calibri"/>
          <w:sz w:val="22"/>
          <w:szCs w:val="22"/>
          <w:lang w:val="en-GB" w:eastAsia="en-GB"/>
        </w:rPr>
        <w:t xml:space="preserve">y setting </w:t>
      </w:r>
      <w:r w:rsidR="007449EB" w:rsidRPr="007449EB">
        <w:rPr>
          <w:rFonts w:asciiTheme="minorHAnsi" w:hAnsiTheme="minorHAnsi" w:cstheme="minorHAnsi"/>
          <w:color w:val="000000"/>
          <w:sz w:val="22"/>
          <w:szCs w:val="22"/>
          <w:lang w:val="en-GB" w:eastAsia="en-GB"/>
        </w:rPr>
        <w:t xml:space="preserve">recognise how </w:t>
      </w:r>
      <w:r w:rsidR="001D0579">
        <w:rPr>
          <w:rFonts w:asciiTheme="minorHAnsi" w:hAnsiTheme="minorHAnsi" w:cstheme="minorHAnsi"/>
          <w:color w:val="000000"/>
          <w:sz w:val="22"/>
          <w:szCs w:val="22"/>
          <w:lang w:val="en-GB" w:eastAsia="en-GB"/>
        </w:rPr>
        <w:t>frailty</w:t>
      </w:r>
      <w:r w:rsidR="007449EB" w:rsidRPr="007449EB">
        <w:rPr>
          <w:rFonts w:asciiTheme="minorHAnsi" w:hAnsiTheme="minorHAnsi" w:cstheme="minorHAnsi"/>
          <w:color w:val="000000"/>
          <w:sz w:val="22"/>
          <w:szCs w:val="22"/>
          <w:lang w:val="en-GB" w:eastAsia="en-GB"/>
        </w:rPr>
        <w:t xml:space="preserve"> can have an impact on a person's health outcomes</w:t>
      </w:r>
      <w:r w:rsidR="0056147F">
        <w:rPr>
          <w:rFonts w:asciiTheme="minorHAnsi" w:hAnsiTheme="minorHAnsi" w:cstheme="minorHAnsi"/>
          <w:color w:val="000000"/>
          <w:sz w:val="22"/>
          <w:szCs w:val="22"/>
          <w:lang w:val="en-GB" w:eastAsia="en-GB"/>
        </w:rPr>
        <w:t xml:space="preserve">, identify early </w:t>
      </w:r>
      <w:r w:rsidR="006E02EE">
        <w:rPr>
          <w:rFonts w:asciiTheme="minorHAnsi" w:hAnsiTheme="minorHAnsi" w:cstheme="minorHAnsi"/>
          <w:color w:val="000000"/>
          <w:sz w:val="22"/>
          <w:szCs w:val="22"/>
          <w:lang w:val="en-GB" w:eastAsia="en-GB"/>
        </w:rPr>
        <w:t>interventions</w:t>
      </w:r>
      <w:r w:rsidR="0056147F">
        <w:rPr>
          <w:rFonts w:asciiTheme="minorHAnsi" w:hAnsiTheme="minorHAnsi" w:cstheme="minorHAnsi"/>
          <w:color w:val="000000"/>
          <w:sz w:val="22"/>
          <w:szCs w:val="22"/>
          <w:lang w:val="en-GB" w:eastAsia="en-GB"/>
        </w:rPr>
        <w:t xml:space="preserve"> to delay deterioration</w:t>
      </w:r>
      <w:r w:rsidR="00DB2E53">
        <w:rPr>
          <w:rFonts w:asciiTheme="minorHAnsi" w:hAnsiTheme="minorHAnsi" w:cstheme="minorHAnsi"/>
          <w:color w:val="000000"/>
          <w:sz w:val="22"/>
          <w:szCs w:val="22"/>
          <w:lang w:val="en-GB" w:eastAsia="en-GB"/>
        </w:rPr>
        <w:t>,</w:t>
      </w:r>
      <w:r w:rsidR="00DB2E53" w:rsidRPr="00DB2E53">
        <w:rPr>
          <w:rFonts w:asciiTheme="minorHAnsi" w:hAnsiTheme="minorHAnsi" w:cstheme="minorHAnsi"/>
          <w:color w:val="000000"/>
          <w:sz w:val="22"/>
          <w:szCs w:val="22"/>
          <w:lang w:val="en-GB" w:eastAsia="en-GB"/>
        </w:rPr>
        <w:t xml:space="preserve"> </w:t>
      </w:r>
      <w:r w:rsidR="00DB2E53" w:rsidRPr="007449EB">
        <w:rPr>
          <w:rFonts w:asciiTheme="minorHAnsi" w:hAnsiTheme="minorHAnsi" w:cstheme="minorHAnsi"/>
          <w:color w:val="000000"/>
          <w:sz w:val="22"/>
          <w:szCs w:val="22"/>
          <w:lang w:val="en-GB" w:eastAsia="en-GB"/>
        </w:rPr>
        <w:t>use appropriate tools to assess a person’s medicines and frailty</w:t>
      </w:r>
      <w:r w:rsidR="00C25B75">
        <w:rPr>
          <w:rFonts w:asciiTheme="minorHAnsi" w:hAnsiTheme="minorHAnsi" w:cstheme="minorHAnsi"/>
          <w:color w:val="000000"/>
          <w:sz w:val="22"/>
          <w:szCs w:val="22"/>
          <w:lang w:val="en-GB" w:eastAsia="en-GB"/>
        </w:rPr>
        <w:t>, as well as</w:t>
      </w:r>
      <w:r w:rsidR="00DD483E">
        <w:rPr>
          <w:rFonts w:asciiTheme="minorHAnsi" w:hAnsiTheme="minorHAnsi" w:cstheme="minorHAnsi"/>
          <w:color w:val="000000"/>
          <w:sz w:val="22"/>
          <w:szCs w:val="22"/>
          <w:lang w:val="en-GB" w:eastAsia="en-GB"/>
        </w:rPr>
        <w:t xml:space="preserve"> starting conversations with a person or their carers about frailty and how they can be supported to achieve their goals.</w:t>
      </w:r>
      <w:r w:rsidR="000F3265" w:rsidRPr="000F3265">
        <w:rPr>
          <w:rFonts w:asciiTheme="minorHAnsi" w:hAnsiTheme="minorHAnsi" w:cstheme="minorHAnsi"/>
          <w:sz w:val="22"/>
          <w:szCs w:val="22"/>
          <w:lang w:eastAsia="en-GB"/>
        </w:rPr>
        <w:t xml:space="preserve"> </w:t>
      </w:r>
      <w:r w:rsidR="000F3265" w:rsidRPr="00F5105B">
        <w:rPr>
          <w:rFonts w:asciiTheme="minorHAnsi" w:hAnsiTheme="minorHAnsi" w:cstheme="minorHAnsi"/>
          <w:sz w:val="22"/>
          <w:szCs w:val="22"/>
          <w:lang w:eastAsia="en-GB"/>
        </w:rPr>
        <w:t>Events facilitated by NE Yorkshire and Humber team, 7-9pm</w:t>
      </w:r>
      <w:r w:rsidR="000F3265">
        <w:rPr>
          <w:rFonts w:asciiTheme="minorHAnsi" w:hAnsiTheme="minorHAnsi" w:cstheme="minorHAnsi"/>
          <w:sz w:val="22"/>
          <w:szCs w:val="22"/>
          <w:lang w:eastAsia="en-GB"/>
        </w:rPr>
        <w:t>:</w:t>
      </w:r>
    </w:p>
    <w:tbl>
      <w:tblPr>
        <w:tblStyle w:val="TableGrid"/>
        <w:tblW w:w="0" w:type="auto"/>
        <w:tblLook w:val="04A0" w:firstRow="1" w:lastRow="0" w:firstColumn="1" w:lastColumn="0" w:noHBand="0" w:noVBand="1"/>
      </w:tblPr>
      <w:tblGrid>
        <w:gridCol w:w="1980"/>
        <w:gridCol w:w="2835"/>
        <w:gridCol w:w="5103"/>
      </w:tblGrid>
      <w:tr w:rsidR="000F3265" w14:paraId="53B07F3E" w14:textId="77777777" w:rsidTr="00637494">
        <w:tc>
          <w:tcPr>
            <w:tcW w:w="1980" w:type="dxa"/>
          </w:tcPr>
          <w:p w14:paraId="2801A281" w14:textId="79BB23B6" w:rsidR="000F3265" w:rsidRPr="00D76200" w:rsidRDefault="00F35E72" w:rsidP="002A313B">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26</w:t>
            </w:r>
            <w:r w:rsidRPr="00F35E72">
              <w:rPr>
                <w:rFonts w:asciiTheme="minorHAnsi" w:hAnsiTheme="minorHAnsi" w:cstheme="minorHAnsi"/>
                <w:sz w:val="22"/>
                <w:szCs w:val="22"/>
                <w:vertAlign w:val="superscript"/>
                <w:lang w:val="en-GB" w:eastAsia="en-GB"/>
              </w:rPr>
              <w:t>th</w:t>
            </w:r>
            <w:r>
              <w:rPr>
                <w:rFonts w:asciiTheme="minorHAnsi" w:hAnsiTheme="minorHAnsi" w:cstheme="minorHAnsi"/>
                <w:sz w:val="22"/>
                <w:szCs w:val="22"/>
                <w:lang w:val="en-GB" w:eastAsia="en-GB"/>
              </w:rPr>
              <w:t xml:space="preserve"> </w:t>
            </w:r>
            <w:r w:rsidR="00637494">
              <w:rPr>
                <w:rFonts w:asciiTheme="minorHAnsi" w:hAnsiTheme="minorHAnsi" w:cstheme="minorHAnsi"/>
                <w:sz w:val="22"/>
                <w:szCs w:val="22"/>
                <w:lang w:val="en-GB" w:eastAsia="en-GB"/>
              </w:rPr>
              <w:t>September</w:t>
            </w:r>
          </w:p>
        </w:tc>
        <w:tc>
          <w:tcPr>
            <w:tcW w:w="2835" w:type="dxa"/>
          </w:tcPr>
          <w:p w14:paraId="61C40122" w14:textId="2C5BCFC5" w:rsidR="000F3265" w:rsidRPr="00D76200" w:rsidRDefault="000F3265" w:rsidP="002A313B">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Karen Stone &amp; </w:t>
            </w:r>
            <w:r w:rsidR="008B5EB5">
              <w:rPr>
                <w:rFonts w:asciiTheme="minorHAnsi" w:hAnsiTheme="minorHAnsi" w:cstheme="minorHAnsi"/>
                <w:sz w:val="22"/>
                <w:szCs w:val="22"/>
                <w:lang w:val="en-GB" w:eastAsia="en-GB"/>
              </w:rPr>
              <w:t>Paul Jenks</w:t>
            </w:r>
          </w:p>
        </w:tc>
        <w:tc>
          <w:tcPr>
            <w:tcW w:w="5103" w:type="dxa"/>
          </w:tcPr>
          <w:p w14:paraId="376C6020" w14:textId="1D79E18D" w:rsidR="008B2FCF" w:rsidRPr="008B2FCF" w:rsidRDefault="00000000" w:rsidP="0082291C">
            <w:pPr>
              <w:spacing w:before="100" w:beforeAutospacing="1" w:line="276" w:lineRule="auto"/>
              <w:rPr>
                <w:rFonts w:asciiTheme="minorHAnsi" w:hAnsiTheme="minorHAnsi" w:cstheme="minorHAnsi"/>
                <w:color w:val="0000FF"/>
                <w:sz w:val="22"/>
                <w:szCs w:val="22"/>
                <w:u w:val="single"/>
              </w:rPr>
            </w:pPr>
            <w:hyperlink r:id="rId21" w:history="1">
              <w:r w:rsidR="00D6320D" w:rsidRPr="00AB50C4">
                <w:rPr>
                  <w:rStyle w:val="Hyperlink"/>
                  <w:rFonts w:asciiTheme="minorHAnsi" w:hAnsiTheme="minorHAnsi" w:cstheme="minorHAnsi"/>
                  <w:sz w:val="22"/>
                  <w:szCs w:val="22"/>
                </w:rPr>
                <w:t>https://www.cppe.ac.uk/store/checkout?e=56930</w:t>
              </w:r>
            </w:hyperlink>
          </w:p>
        </w:tc>
      </w:tr>
      <w:tr w:rsidR="008B2FCF" w14:paraId="150B311E" w14:textId="77777777" w:rsidTr="00637494">
        <w:tc>
          <w:tcPr>
            <w:tcW w:w="1980" w:type="dxa"/>
          </w:tcPr>
          <w:p w14:paraId="0296CFCE" w14:textId="030C8AC7" w:rsidR="008B2FCF" w:rsidRPr="00C45BBF" w:rsidRDefault="00CF3CFB" w:rsidP="002A313B">
            <w:pPr>
              <w:spacing w:before="100" w:beforeAutospacing="1" w:line="276" w:lineRule="auto"/>
              <w:rPr>
                <w:rFonts w:asciiTheme="minorHAnsi" w:hAnsiTheme="minorHAnsi" w:cstheme="minorHAnsi"/>
                <w:sz w:val="22"/>
                <w:szCs w:val="22"/>
                <w:lang w:val="en-GB" w:eastAsia="en-GB"/>
              </w:rPr>
            </w:pPr>
            <w:r w:rsidRPr="00C45BBF">
              <w:rPr>
                <w:rFonts w:asciiTheme="minorHAnsi" w:hAnsiTheme="minorHAnsi" w:cstheme="minorHAnsi"/>
                <w:sz w:val="22"/>
                <w:szCs w:val="22"/>
                <w:lang w:val="en-GB" w:eastAsia="en-GB"/>
              </w:rPr>
              <w:t>18</w:t>
            </w:r>
            <w:r w:rsidRPr="00C45BBF">
              <w:rPr>
                <w:rFonts w:asciiTheme="minorHAnsi" w:hAnsiTheme="minorHAnsi" w:cstheme="minorHAnsi"/>
                <w:sz w:val="22"/>
                <w:szCs w:val="22"/>
                <w:vertAlign w:val="superscript"/>
                <w:lang w:val="en-GB" w:eastAsia="en-GB"/>
              </w:rPr>
              <w:t>th</w:t>
            </w:r>
            <w:r w:rsidRPr="00C45BBF">
              <w:rPr>
                <w:rFonts w:asciiTheme="minorHAnsi" w:hAnsiTheme="minorHAnsi" w:cstheme="minorHAnsi"/>
                <w:sz w:val="22"/>
                <w:szCs w:val="22"/>
                <w:lang w:val="en-GB" w:eastAsia="en-GB"/>
              </w:rPr>
              <w:t xml:space="preserve"> Octobe</w:t>
            </w:r>
            <w:r w:rsidR="00C45BBF" w:rsidRPr="00C45BBF">
              <w:rPr>
                <w:rFonts w:asciiTheme="minorHAnsi" w:hAnsiTheme="minorHAnsi" w:cstheme="minorHAnsi"/>
                <w:sz w:val="22"/>
                <w:szCs w:val="22"/>
                <w:lang w:val="en-GB" w:eastAsia="en-GB"/>
              </w:rPr>
              <w:t>r</w:t>
            </w:r>
          </w:p>
        </w:tc>
        <w:tc>
          <w:tcPr>
            <w:tcW w:w="2835" w:type="dxa"/>
          </w:tcPr>
          <w:p w14:paraId="6EAECDED" w14:textId="5266B77A" w:rsidR="008B2FCF" w:rsidRPr="00C45BBF" w:rsidRDefault="008B2FCF" w:rsidP="002A313B">
            <w:pPr>
              <w:spacing w:before="100" w:beforeAutospacing="1" w:line="276" w:lineRule="auto"/>
              <w:rPr>
                <w:rFonts w:asciiTheme="minorHAnsi" w:hAnsiTheme="minorHAnsi" w:cstheme="minorHAnsi"/>
                <w:sz w:val="22"/>
                <w:szCs w:val="22"/>
                <w:lang w:val="en-GB" w:eastAsia="en-GB"/>
              </w:rPr>
            </w:pPr>
            <w:r w:rsidRPr="00C45BBF">
              <w:rPr>
                <w:rFonts w:asciiTheme="minorHAnsi" w:hAnsiTheme="minorHAnsi" w:cstheme="minorHAnsi"/>
                <w:sz w:val="22"/>
                <w:szCs w:val="22"/>
                <w:lang w:val="en-GB" w:eastAsia="en-GB"/>
              </w:rPr>
              <w:t>Katie Denby &amp; Karen Stone</w:t>
            </w:r>
          </w:p>
        </w:tc>
        <w:tc>
          <w:tcPr>
            <w:tcW w:w="5103" w:type="dxa"/>
          </w:tcPr>
          <w:p w14:paraId="431EF0DD" w14:textId="74DE0530" w:rsidR="008B2FCF" w:rsidRPr="008B2FCF" w:rsidRDefault="00000000" w:rsidP="00C45BBF">
            <w:pPr>
              <w:spacing w:before="100" w:beforeAutospacing="1" w:line="276" w:lineRule="auto"/>
              <w:rPr>
                <w:rFonts w:asciiTheme="minorHAnsi" w:hAnsiTheme="minorHAnsi" w:cstheme="minorHAnsi"/>
                <w:sz w:val="22"/>
                <w:szCs w:val="22"/>
              </w:rPr>
            </w:pPr>
            <w:hyperlink r:id="rId22" w:history="1">
              <w:r w:rsidR="008B2FCF" w:rsidRPr="008B2FCF">
                <w:rPr>
                  <w:rStyle w:val="Hyperlink"/>
                  <w:rFonts w:asciiTheme="minorHAnsi" w:hAnsiTheme="minorHAnsi" w:cstheme="minorHAnsi"/>
                  <w:sz w:val="22"/>
                  <w:szCs w:val="22"/>
                </w:rPr>
                <w:t>https://www.cppe.ac.uk/store/checkout?e=58282</w:t>
              </w:r>
            </w:hyperlink>
          </w:p>
        </w:tc>
      </w:tr>
    </w:tbl>
    <w:p w14:paraId="7A27E762" w14:textId="1F018BBA" w:rsidR="00D76200" w:rsidRDefault="00F5105B" w:rsidP="00F5105B">
      <w:pPr>
        <w:spacing w:before="100" w:beforeAutospacing="1" w:line="276" w:lineRule="auto"/>
        <w:rPr>
          <w:rFonts w:asciiTheme="minorHAnsi" w:hAnsiTheme="minorHAnsi" w:cstheme="minorHAnsi"/>
          <w:sz w:val="22"/>
          <w:szCs w:val="22"/>
          <w:lang w:eastAsia="en-GB"/>
        </w:rPr>
      </w:pPr>
      <w:r w:rsidRPr="00F5105B">
        <w:rPr>
          <w:rFonts w:asciiTheme="minorHAnsi" w:hAnsiTheme="minorHAnsi" w:cstheme="minorHAnsi"/>
          <w:b/>
          <w:bCs/>
          <w:color w:val="000000"/>
          <w:sz w:val="22"/>
          <w:szCs w:val="22"/>
          <w:lang w:val="en-GB" w:eastAsia="en-GB"/>
        </w:rPr>
        <w:t xml:space="preserve">Opioid deprescribing in chronic pain online workshop </w:t>
      </w:r>
      <w:r w:rsidRPr="00F5105B">
        <w:rPr>
          <w:rFonts w:asciiTheme="minorHAnsi" w:hAnsiTheme="minorHAnsi" w:cstheme="minorHAnsi"/>
          <w:color w:val="000000"/>
          <w:sz w:val="22"/>
          <w:szCs w:val="22"/>
          <w:lang w:val="en-GB" w:eastAsia="en-GB"/>
        </w:rPr>
        <w:t xml:space="preserve">considers the safe and effective use of medicines, focusing on opioids, and how to use a person-centred approach to empower people to live well with pain. </w:t>
      </w:r>
      <w:r w:rsidRPr="00F5105B">
        <w:rPr>
          <w:rFonts w:asciiTheme="minorHAnsi" w:hAnsiTheme="minorHAnsi" w:cstheme="minorHAnsi"/>
          <w:sz w:val="22"/>
          <w:szCs w:val="22"/>
          <w:lang w:eastAsia="en-GB"/>
        </w:rPr>
        <w:t>Events facilitated by NE Yorkshire and Humber team, 7-9pm</w:t>
      </w:r>
      <w:r w:rsidR="004C1B57">
        <w:rPr>
          <w:rFonts w:asciiTheme="minorHAnsi" w:hAnsiTheme="minorHAnsi" w:cstheme="minorHAnsi"/>
          <w:sz w:val="22"/>
          <w:szCs w:val="22"/>
          <w:lang w:eastAsia="en-GB"/>
        </w:rPr>
        <w:t>:</w:t>
      </w:r>
    </w:p>
    <w:tbl>
      <w:tblPr>
        <w:tblStyle w:val="TableGrid"/>
        <w:tblW w:w="0" w:type="auto"/>
        <w:tblLook w:val="04A0" w:firstRow="1" w:lastRow="0" w:firstColumn="1" w:lastColumn="0" w:noHBand="0" w:noVBand="1"/>
      </w:tblPr>
      <w:tblGrid>
        <w:gridCol w:w="1413"/>
        <w:gridCol w:w="3544"/>
        <w:gridCol w:w="5244"/>
      </w:tblGrid>
      <w:tr w:rsidR="0064261C" w:rsidRPr="00C45BBF" w14:paraId="388AB568" w14:textId="77777777" w:rsidTr="006E2E18">
        <w:tc>
          <w:tcPr>
            <w:tcW w:w="1413" w:type="dxa"/>
          </w:tcPr>
          <w:p w14:paraId="1A656986" w14:textId="5C759617" w:rsidR="0064261C" w:rsidRDefault="0064261C" w:rsidP="00D76200">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19</w:t>
            </w:r>
            <w:r w:rsidRPr="00E06EF1">
              <w:rPr>
                <w:rFonts w:asciiTheme="minorHAnsi" w:hAnsiTheme="minorHAnsi" w:cstheme="minorHAnsi"/>
                <w:sz w:val="22"/>
                <w:szCs w:val="22"/>
                <w:vertAlign w:val="superscript"/>
                <w:lang w:val="en-GB" w:eastAsia="en-GB"/>
              </w:rPr>
              <w:t>th</w:t>
            </w:r>
            <w:r>
              <w:rPr>
                <w:rFonts w:asciiTheme="minorHAnsi" w:hAnsiTheme="minorHAnsi" w:cstheme="minorHAnsi"/>
                <w:sz w:val="22"/>
                <w:szCs w:val="22"/>
                <w:lang w:val="en-GB" w:eastAsia="en-GB"/>
              </w:rPr>
              <w:t xml:space="preserve"> Sept</w:t>
            </w:r>
          </w:p>
        </w:tc>
        <w:tc>
          <w:tcPr>
            <w:tcW w:w="3544" w:type="dxa"/>
          </w:tcPr>
          <w:p w14:paraId="3F8E09DA" w14:textId="1FAE6DBB" w:rsidR="0064261C" w:rsidRDefault="0064261C" w:rsidP="00D76200">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Debbie Needham &amp; Kristeen Turner</w:t>
            </w:r>
          </w:p>
        </w:tc>
        <w:tc>
          <w:tcPr>
            <w:tcW w:w="5244" w:type="dxa"/>
          </w:tcPr>
          <w:p w14:paraId="471CD7AC" w14:textId="563BB1DA" w:rsidR="00F16E5E" w:rsidRPr="00C45BBF" w:rsidRDefault="00000000" w:rsidP="00F16E5E">
            <w:pPr>
              <w:spacing w:before="100" w:beforeAutospacing="1" w:line="276" w:lineRule="auto"/>
              <w:rPr>
                <w:rFonts w:asciiTheme="minorHAnsi" w:hAnsiTheme="minorHAnsi" w:cstheme="minorHAnsi"/>
                <w:sz w:val="22"/>
                <w:szCs w:val="22"/>
              </w:rPr>
            </w:pPr>
            <w:hyperlink r:id="rId23" w:history="1">
              <w:r w:rsidR="00F16E5E" w:rsidRPr="00C45BBF">
                <w:rPr>
                  <w:rStyle w:val="Hyperlink"/>
                  <w:rFonts w:asciiTheme="minorHAnsi" w:hAnsiTheme="minorHAnsi" w:cstheme="minorHAnsi"/>
                  <w:sz w:val="22"/>
                  <w:szCs w:val="22"/>
                </w:rPr>
                <w:t>https://www.cppe.ac.uk/store/checkout?e=56940</w:t>
              </w:r>
            </w:hyperlink>
          </w:p>
        </w:tc>
      </w:tr>
      <w:tr w:rsidR="00C45BBF" w:rsidRPr="00C45BBF" w14:paraId="50FD5711" w14:textId="77777777" w:rsidTr="006E2E18">
        <w:tc>
          <w:tcPr>
            <w:tcW w:w="1413" w:type="dxa"/>
          </w:tcPr>
          <w:p w14:paraId="4EABA11D" w14:textId="3020CE3B" w:rsidR="00C45BBF" w:rsidRDefault="006E2E18" w:rsidP="00D76200">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5</w:t>
            </w:r>
            <w:proofErr w:type="gramStart"/>
            <w:r w:rsidRPr="006E2E18">
              <w:rPr>
                <w:rFonts w:asciiTheme="minorHAnsi" w:hAnsiTheme="minorHAnsi" w:cstheme="minorHAnsi"/>
                <w:sz w:val="22"/>
                <w:szCs w:val="22"/>
                <w:vertAlign w:val="superscript"/>
                <w:lang w:val="en-GB" w:eastAsia="en-GB"/>
              </w:rPr>
              <w:t>th</w:t>
            </w:r>
            <w:r>
              <w:rPr>
                <w:rFonts w:asciiTheme="minorHAnsi" w:hAnsiTheme="minorHAnsi" w:cstheme="minorHAnsi"/>
                <w:sz w:val="22"/>
                <w:szCs w:val="22"/>
                <w:lang w:val="en-GB" w:eastAsia="en-GB"/>
              </w:rPr>
              <w:t xml:space="preserve">  Dec</w:t>
            </w:r>
            <w:proofErr w:type="gramEnd"/>
          </w:p>
        </w:tc>
        <w:tc>
          <w:tcPr>
            <w:tcW w:w="3544" w:type="dxa"/>
          </w:tcPr>
          <w:p w14:paraId="2950BA77" w14:textId="5B05814B" w:rsidR="00C45BBF" w:rsidRDefault="00520507" w:rsidP="00D76200">
            <w:pPr>
              <w:spacing w:before="100" w:beforeAutospacing="1" w:line="276" w:lineRule="auto"/>
              <w:rPr>
                <w:rFonts w:asciiTheme="minorHAnsi" w:hAnsiTheme="minorHAnsi" w:cstheme="minorHAnsi"/>
                <w:sz w:val="22"/>
                <w:szCs w:val="22"/>
                <w:lang w:val="en-GB" w:eastAsia="en-GB"/>
              </w:rPr>
            </w:pPr>
            <w:r>
              <w:rPr>
                <w:rFonts w:asciiTheme="minorHAnsi" w:hAnsiTheme="minorHAnsi" w:cstheme="minorHAnsi"/>
                <w:sz w:val="22"/>
                <w:szCs w:val="22"/>
                <w:lang w:val="en-GB" w:eastAsia="en-GB"/>
              </w:rPr>
              <w:t>Kristeen Turner &amp; Martin Littleton</w:t>
            </w:r>
          </w:p>
        </w:tc>
        <w:tc>
          <w:tcPr>
            <w:tcW w:w="5244" w:type="dxa"/>
          </w:tcPr>
          <w:p w14:paraId="190E3469" w14:textId="6712864D" w:rsidR="00D4229C" w:rsidRPr="00C45BBF" w:rsidRDefault="00000000" w:rsidP="00520507">
            <w:pPr>
              <w:spacing w:before="100" w:beforeAutospacing="1" w:line="276" w:lineRule="auto"/>
              <w:rPr>
                <w:rFonts w:asciiTheme="minorHAnsi" w:hAnsiTheme="minorHAnsi" w:cstheme="minorHAnsi"/>
                <w:sz w:val="22"/>
                <w:szCs w:val="22"/>
              </w:rPr>
            </w:pPr>
            <w:hyperlink r:id="rId24" w:history="1">
              <w:r w:rsidR="00520507" w:rsidRPr="004D26B9">
                <w:rPr>
                  <w:rStyle w:val="Hyperlink"/>
                  <w:rFonts w:asciiTheme="minorHAnsi" w:hAnsiTheme="minorHAnsi" w:cstheme="minorHAnsi"/>
                  <w:sz w:val="22"/>
                  <w:szCs w:val="22"/>
                </w:rPr>
                <w:t>https://www.cppe.ac.uk/store/checkout?e=58120</w:t>
              </w:r>
            </w:hyperlink>
          </w:p>
        </w:tc>
      </w:tr>
    </w:tbl>
    <w:p w14:paraId="3097BA33" w14:textId="77777777" w:rsidR="004B53CF" w:rsidRDefault="004B53CF" w:rsidP="00EF7642">
      <w:pPr>
        <w:spacing w:line="276" w:lineRule="auto"/>
        <w:rPr>
          <w:rFonts w:ascii="Calibri" w:hAnsi="Calibri" w:cs="Calibri"/>
          <w:b/>
          <w:bCs/>
          <w:sz w:val="22"/>
          <w:szCs w:val="22"/>
          <w:lang w:eastAsia="en-GB"/>
        </w:rPr>
      </w:pPr>
    </w:p>
    <w:p w14:paraId="3F1C646D" w14:textId="77777777" w:rsidR="003C2107" w:rsidRDefault="003C2107" w:rsidP="00F5105B">
      <w:pPr>
        <w:suppressAutoHyphens/>
        <w:autoSpaceDN w:val="0"/>
        <w:spacing w:line="276" w:lineRule="auto"/>
        <w:rPr>
          <w:rFonts w:ascii="Calibri" w:hAnsi="Calibri" w:cs="Calibri"/>
          <w:b/>
          <w:bCs/>
          <w:sz w:val="22"/>
          <w:szCs w:val="22"/>
          <w:lang w:eastAsia="en-GB"/>
        </w:rPr>
      </w:pPr>
    </w:p>
    <w:p w14:paraId="3A229223" w14:textId="43C386EF" w:rsidR="00F5105B" w:rsidRDefault="00F5105B" w:rsidP="00F5105B">
      <w:pPr>
        <w:suppressAutoHyphens/>
        <w:autoSpaceDN w:val="0"/>
        <w:spacing w:line="276" w:lineRule="auto"/>
        <w:rPr>
          <w:rFonts w:ascii="Calibri" w:hAnsi="Calibri" w:cs="Calibri"/>
          <w:sz w:val="22"/>
          <w:szCs w:val="22"/>
          <w:lang w:eastAsia="en-GB"/>
        </w:rPr>
      </w:pPr>
      <w:r w:rsidRPr="00F5105B">
        <w:rPr>
          <w:rFonts w:ascii="Calibri" w:hAnsi="Calibri" w:cs="Calibri"/>
          <w:b/>
          <w:bCs/>
          <w:sz w:val="22"/>
          <w:szCs w:val="22"/>
          <w:lang w:eastAsia="en-GB"/>
        </w:rPr>
        <w:lastRenderedPageBreak/>
        <w:t xml:space="preserve">Hypertension online workshop </w:t>
      </w:r>
      <w:r w:rsidRPr="00F5105B">
        <w:rPr>
          <w:rFonts w:ascii="Calibri" w:hAnsi="Calibri" w:cs="Calibri"/>
          <w:sz w:val="22"/>
          <w:szCs w:val="22"/>
          <w:lang w:eastAsia="en-GB"/>
        </w:rPr>
        <w:t xml:space="preserve">will help you to apply NICE clinical guidance in practice to support the initiation and </w:t>
      </w:r>
      <w:proofErr w:type="spellStart"/>
      <w:r w:rsidRPr="00F5105B">
        <w:rPr>
          <w:rFonts w:ascii="Calibri" w:hAnsi="Calibri" w:cs="Calibri"/>
          <w:sz w:val="22"/>
          <w:szCs w:val="22"/>
          <w:lang w:eastAsia="en-GB"/>
        </w:rPr>
        <w:t>optimisation</w:t>
      </w:r>
      <w:proofErr w:type="spellEnd"/>
      <w:r w:rsidRPr="00F5105B">
        <w:rPr>
          <w:rFonts w:ascii="Calibri" w:hAnsi="Calibri" w:cs="Calibri"/>
          <w:sz w:val="22"/>
          <w:szCs w:val="22"/>
          <w:lang w:eastAsia="en-GB"/>
        </w:rPr>
        <w:t xml:space="preserve"> of therapy for people with hypertension. It will also explore how you can apply the principles of Shared Decision Making to encourage and support people to monitor and manage their hypertension. </w:t>
      </w:r>
      <w:bookmarkStart w:id="0" w:name="_Hlk121315498"/>
      <w:bookmarkStart w:id="1" w:name="_Hlk130895882"/>
      <w:r w:rsidRPr="00F5105B">
        <w:rPr>
          <w:rFonts w:ascii="Calibri" w:hAnsi="Calibri" w:cs="Calibri"/>
          <w:sz w:val="22"/>
          <w:szCs w:val="22"/>
          <w:lang w:eastAsia="en-GB"/>
        </w:rPr>
        <w:t>Events facilitated by NE Yorkshire and Humber team</w:t>
      </w:r>
      <w:bookmarkEnd w:id="0"/>
      <w:r w:rsidRPr="00F5105B">
        <w:rPr>
          <w:rFonts w:ascii="Calibri" w:hAnsi="Calibri" w:cs="Calibri"/>
          <w:sz w:val="22"/>
          <w:szCs w:val="22"/>
          <w:lang w:eastAsia="en-GB"/>
        </w:rPr>
        <w:t>, 7-9pm:</w:t>
      </w:r>
    </w:p>
    <w:tbl>
      <w:tblPr>
        <w:tblStyle w:val="TableGrid"/>
        <w:tblW w:w="0" w:type="auto"/>
        <w:tblLook w:val="04A0" w:firstRow="1" w:lastRow="0" w:firstColumn="1" w:lastColumn="0" w:noHBand="0" w:noVBand="1"/>
      </w:tblPr>
      <w:tblGrid>
        <w:gridCol w:w="1271"/>
        <w:gridCol w:w="3544"/>
        <w:gridCol w:w="5132"/>
      </w:tblGrid>
      <w:tr w:rsidR="0021495D" w:rsidRPr="0041134F" w14:paraId="7ADAC64E" w14:textId="77777777" w:rsidTr="0065313D">
        <w:tc>
          <w:tcPr>
            <w:tcW w:w="1271" w:type="dxa"/>
          </w:tcPr>
          <w:p w14:paraId="783BD834" w14:textId="6047D10A" w:rsidR="0021495D" w:rsidRPr="0041134F" w:rsidRDefault="00CA07CE" w:rsidP="0041134F">
            <w:pPr>
              <w:suppressAutoHyphens/>
              <w:autoSpaceDN w:val="0"/>
              <w:spacing w:line="276" w:lineRule="auto"/>
              <w:rPr>
                <w:rFonts w:ascii="Calibri" w:hAnsi="Calibri" w:cs="Calibri"/>
                <w:sz w:val="22"/>
                <w:szCs w:val="22"/>
                <w:lang w:eastAsia="en-GB"/>
              </w:rPr>
            </w:pPr>
            <w:r>
              <w:rPr>
                <w:rFonts w:ascii="Calibri" w:hAnsi="Calibri" w:cs="Calibri"/>
                <w:sz w:val="22"/>
                <w:szCs w:val="22"/>
                <w:lang w:eastAsia="en-GB"/>
              </w:rPr>
              <w:t>27</w:t>
            </w:r>
            <w:r w:rsidRPr="00CA07CE">
              <w:rPr>
                <w:rFonts w:ascii="Calibri" w:hAnsi="Calibri" w:cs="Calibri"/>
                <w:sz w:val="22"/>
                <w:szCs w:val="22"/>
                <w:vertAlign w:val="superscript"/>
                <w:lang w:eastAsia="en-GB"/>
              </w:rPr>
              <w:t>th</w:t>
            </w:r>
            <w:r>
              <w:rPr>
                <w:rFonts w:ascii="Calibri" w:hAnsi="Calibri" w:cs="Calibri"/>
                <w:sz w:val="22"/>
                <w:szCs w:val="22"/>
                <w:lang w:eastAsia="en-GB"/>
              </w:rPr>
              <w:t xml:space="preserve"> Sept</w:t>
            </w:r>
          </w:p>
        </w:tc>
        <w:tc>
          <w:tcPr>
            <w:tcW w:w="3544" w:type="dxa"/>
          </w:tcPr>
          <w:p w14:paraId="2AE22EA4" w14:textId="08C4E184" w:rsidR="0021495D" w:rsidRPr="0041134F" w:rsidRDefault="00647BA6" w:rsidP="0041134F">
            <w:pPr>
              <w:suppressAutoHyphens/>
              <w:autoSpaceDN w:val="0"/>
              <w:spacing w:line="276" w:lineRule="auto"/>
              <w:rPr>
                <w:rFonts w:ascii="Calibri" w:hAnsi="Calibri" w:cs="Calibri"/>
                <w:sz w:val="22"/>
                <w:szCs w:val="22"/>
                <w:lang w:eastAsia="en-GB"/>
              </w:rPr>
            </w:pPr>
            <w:r>
              <w:rPr>
                <w:rFonts w:ascii="Calibri" w:hAnsi="Calibri" w:cs="Calibri"/>
                <w:sz w:val="22"/>
                <w:szCs w:val="22"/>
                <w:lang w:eastAsia="en-GB"/>
              </w:rPr>
              <w:t>Jenny Graham</w:t>
            </w:r>
            <w:r w:rsidR="00CA07CE">
              <w:rPr>
                <w:rFonts w:ascii="Calibri" w:hAnsi="Calibri" w:cs="Calibri"/>
                <w:sz w:val="22"/>
                <w:szCs w:val="22"/>
                <w:lang w:eastAsia="en-GB"/>
              </w:rPr>
              <w:t xml:space="preserve"> &amp; Matt Auckland</w:t>
            </w:r>
          </w:p>
        </w:tc>
        <w:tc>
          <w:tcPr>
            <w:tcW w:w="4961" w:type="dxa"/>
          </w:tcPr>
          <w:p w14:paraId="422404D9" w14:textId="03DC800A" w:rsidR="00647BA6" w:rsidRPr="003B6286" w:rsidRDefault="00000000" w:rsidP="00CB27D7">
            <w:pPr>
              <w:suppressAutoHyphens/>
              <w:autoSpaceDN w:val="0"/>
              <w:spacing w:line="276" w:lineRule="auto"/>
              <w:rPr>
                <w:rFonts w:asciiTheme="minorHAnsi" w:hAnsiTheme="minorHAnsi" w:cstheme="minorHAnsi"/>
              </w:rPr>
            </w:pPr>
            <w:hyperlink r:id="rId25" w:history="1">
              <w:r w:rsidR="00CB27D7" w:rsidRPr="00AB50C4">
                <w:rPr>
                  <w:rStyle w:val="Hyperlink"/>
                  <w:rFonts w:asciiTheme="minorHAnsi" w:hAnsiTheme="minorHAnsi" w:cstheme="minorHAnsi"/>
                </w:rPr>
                <w:t>https://www.cppe.ac.uk/store/checkout?e=56925</w:t>
              </w:r>
            </w:hyperlink>
          </w:p>
        </w:tc>
      </w:tr>
      <w:bookmarkEnd w:id="1"/>
    </w:tbl>
    <w:p w14:paraId="57089D28" w14:textId="77777777" w:rsidR="006861EB" w:rsidRDefault="006861EB" w:rsidP="00127CED">
      <w:pPr>
        <w:suppressAutoHyphens/>
        <w:autoSpaceDN w:val="0"/>
        <w:spacing w:line="276" w:lineRule="auto"/>
        <w:rPr>
          <w:rFonts w:ascii="Calibri" w:hAnsi="Calibri" w:cs="Calibri"/>
          <w:b/>
          <w:bCs/>
          <w:sz w:val="22"/>
          <w:szCs w:val="22"/>
          <w:lang w:eastAsia="en-GB"/>
        </w:rPr>
      </w:pPr>
    </w:p>
    <w:p w14:paraId="2A69CCFB" w14:textId="3FEB2011" w:rsidR="00045964" w:rsidRPr="0041455E" w:rsidRDefault="00045964" w:rsidP="00045964">
      <w:pPr>
        <w:suppressAutoHyphens/>
        <w:autoSpaceDN w:val="0"/>
        <w:spacing w:before="150" w:after="150"/>
        <w:rPr>
          <w:rStyle w:val="Hyperlink"/>
          <w:rFonts w:asciiTheme="minorHAnsi" w:eastAsia="Calibri" w:hAnsiTheme="minorHAnsi" w:cstheme="minorHAnsi"/>
          <w:color w:val="auto"/>
          <w:sz w:val="22"/>
          <w:szCs w:val="22"/>
          <w:u w:val="none"/>
          <w:lang w:eastAsia="en-GB"/>
        </w:rPr>
      </w:pPr>
      <w:r w:rsidRPr="002C101A">
        <w:rPr>
          <w:rFonts w:asciiTheme="minorHAnsi" w:eastAsia="Calibri" w:hAnsiTheme="minorHAnsi" w:cstheme="minorHAnsi"/>
          <w:b/>
          <w:bCs/>
          <w:color w:val="000000"/>
          <w:sz w:val="22"/>
          <w:szCs w:val="22"/>
          <w:lang w:val="en-GB" w:eastAsia="en-GB"/>
        </w:rPr>
        <w:t>**BRAND NEW**Medicines Reconciliation in transfer of care o</w:t>
      </w:r>
      <w:r>
        <w:rPr>
          <w:rFonts w:asciiTheme="minorHAnsi" w:eastAsia="Calibri" w:hAnsiTheme="minorHAnsi" w:cstheme="minorHAnsi"/>
          <w:b/>
          <w:bCs/>
          <w:color w:val="000000"/>
          <w:sz w:val="22"/>
          <w:szCs w:val="22"/>
          <w:lang w:val="en-GB" w:eastAsia="en-GB"/>
        </w:rPr>
        <w:t>ptimise</w:t>
      </w:r>
      <w:r w:rsidRPr="002C101A">
        <w:rPr>
          <w:rFonts w:asciiTheme="minorHAnsi" w:eastAsia="Calibri" w:hAnsiTheme="minorHAnsi" w:cstheme="minorHAnsi"/>
          <w:b/>
          <w:bCs/>
          <w:color w:val="000000"/>
          <w:sz w:val="22"/>
          <w:szCs w:val="22"/>
          <w:lang w:val="en-GB" w:eastAsia="en-GB"/>
        </w:rPr>
        <w:t xml:space="preserve"> workshop </w:t>
      </w:r>
      <w:r w:rsidRPr="002C101A">
        <w:rPr>
          <w:rFonts w:asciiTheme="minorHAnsi" w:eastAsia="Calibri" w:hAnsiTheme="minorHAnsi" w:cstheme="minorHAnsi"/>
          <w:color w:val="000000"/>
          <w:sz w:val="22"/>
          <w:szCs w:val="22"/>
          <w:lang w:val="en-GB" w:eastAsia="en-GB"/>
        </w:rPr>
        <w:t xml:space="preserve">describes how to complete a medicines reconciliation in accordance with national recommendations, will help you identify possible barriers and solutions to medicines reconciliation and explain how medicines reconciliation is important during transfer of care. </w:t>
      </w:r>
      <w:r w:rsidR="0041455E" w:rsidRPr="0041455E">
        <w:rPr>
          <w:rFonts w:asciiTheme="minorHAnsi" w:eastAsia="Calibri" w:hAnsiTheme="minorHAnsi" w:cstheme="minorHAnsi"/>
          <w:b/>
          <w:bCs/>
          <w:color w:val="000000"/>
          <w:sz w:val="22"/>
          <w:szCs w:val="22"/>
          <w:lang w:val="en-GB" w:eastAsia="en-GB"/>
        </w:rPr>
        <w:t>Y</w:t>
      </w:r>
      <w:r w:rsidR="00736A8E" w:rsidRPr="001E61C6">
        <w:rPr>
          <w:rFonts w:asciiTheme="minorHAnsi" w:eastAsia="Calibri" w:hAnsiTheme="minorHAnsi" w:cstheme="minorHAnsi"/>
          <w:b/>
          <w:bCs/>
          <w:color w:val="000000"/>
          <w:sz w:val="22"/>
          <w:szCs w:val="22"/>
          <w:lang w:val="en-GB" w:eastAsia="en-GB"/>
        </w:rPr>
        <w:t>ou can</w:t>
      </w:r>
      <w:r w:rsidR="00193CE9" w:rsidRPr="001E61C6">
        <w:rPr>
          <w:rFonts w:asciiTheme="minorHAnsi" w:eastAsia="Calibri" w:hAnsiTheme="minorHAnsi" w:cstheme="minorHAnsi"/>
          <w:b/>
          <w:bCs/>
          <w:color w:val="000000"/>
          <w:sz w:val="22"/>
          <w:szCs w:val="22"/>
          <w:lang w:val="en-GB" w:eastAsia="en-GB"/>
        </w:rPr>
        <w:t xml:space="preserve"> download the materials to learn with your team</w:t>
      </w:r>
      <w:r w:rsidR="008D10E9" w:rsidRPr="001E61C6">
        <w:rPr>
          <w:rFonts w:asciiTheme="minorHAnsi" w:eastAsia="Calibri" w:hAnsiTheme="minorHAnsi" w:cstheme="minorHAnsi"/>
          <w:b/>
          <w:bCs/>
          <w:color w:val="000000"/>
          <w:sz w:val="22"/>
          <w:szCs w:val="22"/>
          <w:lang w:val="en-GB" w:eastAsia="en-GB"/>
        </w:rPr>
        <w:t xml:space="preserve"> or colleagues wherever and whenever you wish. For more information about how to do this click </w:t>
      </w:r>
      <w:r w:rsidR="00FA160A" w:rsidRPr="001E61C6">
        <w:rPr>
          <w:rFonts w:asciiTheme="minorHAnsi" w:eastAsia="Calibri" w:hAnsiTheme="minorHAnsi" w:cstheme="minorHAnsi"/>
          <w:b/>
          <w:bCs/>
          <w:color w:val="000000"/>
          <w:sz w:val="22"/>
          <w:szCs w:val="22"/>
          <w:lang w:val="en-GB" w:eastAsia="en-GB"/>
        </w:rPr>
        <w:t xml:space="preserve">here: </w:t>
      </w:r>
      <w:hyperlink r:id="rId26" w:history="1">
        <w:r w:rsidR="00FA160A" w:rsidRPr="001E61C6">
          <w:rPr>
            <w:rStyle w:val="Hyperlink"/>
            <w:rFonts w:asciiTheme="minorHAnsi" w:eastAsia="Calibri" w:hAnsiTheme="minorHAnsi" w:cstheme="minorHAnsi"/>
            <w:b/>
            <w:bCs/>
            <w:sz w:val="22"/>
            <w:szCs w:val="22"/>
            <w:lang w:eastAsia="en-GB"/>
          </w:rPr>
          <w:t>Medicines reconciliation in transfer of care : CPPE</w:t>
        </w:r>
      </w:hyperlink>
      <w:r w:rsidR="0041455E">
        <w:rPr>
          <w:rStyle w:val="Hyperlink"/>
          <w:rFonts w:asciiTheme="minorHAnsi" w:eastAsia="Calibri" w:hAnsiTheme="minorHAnsi" w:cstheme="minorHAnsi"/>
          <w:b/>
          <w:bCs/>
          <w:sz w:val="22"/>
          <w:szCs w:val="22"/>
          <w:lang w:eastAsia="en-GB"/>
        </w:rPr>
        <w:t xml:space="preserve"> </w:t>
      </w:r>
      <w:r w:rsidR="0041455E">
        <w:rPr>
          <w:rStyle w:val="Hyperlink"/>
          <w:rFonts w:asciiTheme="minorHAnsi" w:eastAsia="Calibri" w:hAnsiTheme="minorHAnsi" w:cstheme="minorHAnsi"/>
          <w:color w:val="auto"/>
          <w:sz w:val="22"/>
          <w:szCs w:val="22"/>
          <w:u w:val="none"/>
          <w:lang w:eastAsia="en-GB"/>
        </w:rPr>
        <w:t>or if you would rather attend a facilitated workshop</w:t>
      </w:r>
      <w:r w:rsidR="00233CA6">
        <w:rPr>
          <w:rStyle w:val="Hyperlink"/>
          <w:rFonts w:asciiTheme="minorHAnsi" w:eastAsia="Calibri" w:hAnsiTheme="minorHAnsi" w:cstheme="minorHAnsi"/>
          <w:color w:val="auto"/>
          <w:sz w:val="22"/>
          <w:szCs w:val="22"/>
          <w:u w:val="none"/>
          <w:lang w:eastAsia="en-GB"/>
        </w:rPr>
        <w:t xml:space="preserve"> the following are the events being delivered by our team from 7-8.45pm:</w:t>
      </w:r>
    </w:p>
    <w:tbl>
      <w:tblPr>
        <w:tblStyle w:val="TableGrid1"/>
        <w:tblW w:w="0" w:type="auto"/>
        <w:tblLook w:val="04A0" w:firstRow="1" w:lastRow="0" w:firstColumn="1" w:lastColumn="0" w:noHBand="0" w:noVBand="1"/>
      </w:tblPr>
      <w:tblGrid>
        <w:gridCol w:w="1555"/>
        <w:gridCol w:w="3402"/>
        <w:gridCol w:w="4819"/>
      </w:tblGrid>
      <w:tr w:rsidR="00A73CCA" w:rsidRPr="00F5105B" w14:paraId="0DC40206" w14:textId="77777777" w:rsidTr="00535EFB">
        <w:tc>
          <w:tcPr>
            <w:tcW w:w="1555" w:type="dxa"/>
          </w:tcPr>
          <w:p w14:paraId="4248292B" w14:textId="4020C4B9" w:rsidR="00A73CCA" w:rsidRPr="00F5105B" w:rsidRDefault="00882D50"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1</w:t>
            </w:r>
            <w:r>
              <w:rPr>
                <w:rFonts w:cs="Calibri"/>
                <w:color w:val="000000"/>
                <w:shd w:val="clear" w:color="auto" w:fill="FFFFFF"/>
                <w:lang w:val="en-GB"/>
              </w:rPr>
              <w:t>1</w:t>
            </w:r>
            <w:r w:rsidRPr="00882D50">
              <w:rPr>
                <w:rFonts w:cs="Calibri"/>
                <w:color w:val="000000"/>
                <w:shd w:val="clear" w:color="auto" w:fill="FFFFFF"/>
                <w:vertAlign w:val="superscript"/>
                <w:lang w:val="en-GB"/>
              </w:rPr>
              <w:t>th</w:t>
            </w:r>
            <w:r>
              <w:rPr>
                <w:rFonts w:cs="Calibri"/>
                <w:color w:val="000000"/>
                <w:shd w:val="clear" w:color="auto" w:fill="FFFFFF"/>
                <w:lang w:val="en-GB"/>
              </w:rPr>
              <w:t xml:space="preserve"> October</w:t>
            </w:r>
          </w:p>
        </w:tc>
        <w:tc>
          <w:tcPr>
            <w:tcW w:w="3402" w:type="dxa"/>
          </w:tcPr>
          <w:p w14:paraId="65602944" w14:textId="0B885C14" w:rsidR="00A73CCA" w:rsidRPr="00F5105B" w:rsidRDefault="00A575EE"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Paul Jenks &amp; Maria Derrig</w:t>
            </w:r>
          </w:p>
        </w:tc>
        <w:tc>
          <w:tcPr>
            <w:tcW w:w="4819" w:type="dxa"/>
          </w:tcPr>
          <w:p w14:paraId="351BFCF5" w14:textId="528E3121" w:rsidR="00A575EE" w:rsidRPr="00F5105B" w:rsidRDefault="00000000" w:rsidP="00A575EE">
            <w:pPr>
              <w:suppressAutoHyphens/>
              <w:spacing w:line="276" w:lineRule="auto"/>
              <w:rPr>
                <w:rFonts w:cs="Calibri"/>
                <w:color w:val="000000"/>
                <w:sz w:val="22"/>
                <w:szCs w:val="22"/>
                <w:shd w:val="clear" w:color="auto" w:fill="FFFFFF"/>
                <w:lang w:val="en-GB" w:eastAsia="en-GB"/>
              </w:rPr>
            </w:pPr>
            <w:hyperlink r:id="rId27" w:history="1">
              <w:r w:rsidR="00A575EE" w:rsidRPr="004D26B9">
                <w:rPr>
                  <w:rStyle w:val="Hyperlink"/>
                  <w:rFonts w:cs="Calibri"/>
                  <w:sz w:val="22"/>
                  <w:szCs w:val="22"/>
                  <w:shd w:val="clear" w:color="auto" w:fill="FFFFFF"/>
                  <w:lang w:val="en-GB" w:eastAsia="en-GB"/>
                </w:rPr>
                <w:t>https://www.cppe.ac.uk/store/checkout?e=58125</w:t>
              </w:r>
            </w:hyperlink>
          </w:p>
        </w:tc>
      </w:tr>
      <w:tr w:rsidR="00A73CCA" w:rsidRPr="00F5105B" w14:paraId="129A0110" w14:textId="77777777" w:rsidTr="00535EFB">
        <w:tc>
          <w:tcPr>
            <w:tcW w:w="1555" w:type="dxa"/>
          </w:tcPr>
          <w:p w14:paraId="471D9517" w14:textId="62EAA2D8" w:rsidR="00A73CCA" w:rsidRDefault="00882D50"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23</w:t>
            </w:r>
            <w:r w:rsidRPr="00882D50">
              <w:rPr>
                <w:rFonts w:cs="Calibri"/>
                <w:color w:val="000000"/>
                <w:sz w:val="22"/>
                <w:szCs w:val="22"/>
                <w:shd w:val="clear" w:color="auto" w:fill="FFFFFF"/>
                <w:vertAlign w:val="superscript"/>
                <w:lang w:val="en-GB" w:eastAsia="en-GB"/>
              </w:rPr>
              <w:t>rd</w:t>
            </w:r>
            <w:r>
              <w:rPr>
                <w:rFonts w:cs="Calibri"/>
                <w:color w:val="000000"/>
                <w:sz w:val="22"/>
                <w:szCs w:val="22"/>
                <w:shd w:val="clear" w:color="auto" w:fill="FFFFFF"/>
                <w:lang w:val="en-GB" w:eastAsia="en-GB"/>
              </w:rPr>
              <w:t xml:space="preserve"> Nov</w:t>
            </w:r>
          </w:p>
        </w:tc>
        <w:tc>
          <w:tcPr>
            <w:tcW w:w="3402" w:type="dxa"/>
          </w:tcPr>
          <w:p w14:paraId="54ED7835" w14:textId="1A491B34" w:rsidR="00A73CCA" w:rsidRDefault="00865C0B"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Jenny Graham</w:t>
            </w:r>
          </w:p>
        </w:tc>
        <w:tc>
          <w:tcPr>
            <w:tcW w:w="4819" w:type="dxa"/>
          </w:tcPr>
          <w:p w14:paraId="352975D3" w14:textId="2BE69417" w:rsidR="00865C0B" w:rsidRPr="00865C0B" w:rsidRDefault="00000000" w:rsidP="00865C0B">
            <w:pPr>
              <w:suppressAutoHyphens/>
              <w:spacing w:line="276" w:lineRule="auto"/>
              <w:rPr>
                <w:sz w:val="22"/>
                <w:szCs w:val="22"/>
              </w:rPr>
            </w:pPr>
            <w:hyperlink r:id="rId28" w:history="1">
              <w:r w:rsidR="00865C0B" w:rsidRPr="004D26B9">
                <w:rPr>
                  <w:rStyle w:val="Hyperlink"/>
                  <w:sz w:val="22"/>
                  <w:szCs w:val="22"/>
                </w:rPr>
                <w:t>https://www.cppe.ac.uk/store/checkout?e=58221</w:t>
              </w:r>
            </w:hyperlink>
          </w:p>
        </w:tc>
      </w:tr>
      <w:tr w:rsidR="00A73CCA" w:rsidRPr="00F5105B" w14:paraId="3D706D19" w14:textId="77777777" w:rsidTr="00535EFB">
        <w:tc>
          <w:tcPr>
            <w:tcW w:w="1555" w:type="dxa"/>
          </w:tcPr>
          <w:p w14:paraId="2C27881A" w14:textId="5DA176F0" w:rsidR="00A73CCA" w:rsidRDefault="00245E49"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30</w:t>
            </w:r>
            <w:r w:rsidRPr="00245E49">
              <w:rPr>
                <w:rFonts w:cs="Calibri"/>
                <w:color w:val="000000"/>
                <w:sz w:val="22"/>
                <w:szCs w:val="22"/>
                <w:shd w:val="clear" w:color="auto" w:fill="FFFFFF"/>
                <w:vertAlign w:val="superscript"/>
                <w:lang w:val="en-GB" w:eastAsia="en-GB"/>
              </w:rPr>
              <w:t>th</w:t>
            </w:r>
            <w:r>
              <w:rPr>
                <w:rFonts w:cs="Calibri"/>
                <w:color w:val="000000"/>
                <w:sz w:val="22"/>
                <w:szCs w:val="22"/>
                <w:shd w:val="clear" w:color="auto" w:fill="FFFFFF"/>
                <w:lang w:val="en-GB" w:eastAsia="en-GB"/>
              </w:rPr>
              <w:t xml:space="preserve"> Nov</w:t>
            </w:r>
          </w:p>
        </w:tc>
        <w:tc>
          <w:tcPr>
            <w:tcW w:w="3402" w:type="dxa"/>
          </w:tcPr>
          <w:p w14:paraId="039D280A" w14:textId="52549AAB" w:rsidR="00A73CCA" w:rsidRDefault="00A912B1"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Oliver Fillingham &amp; Paul Jenks</w:t>
            </w:r>
          </w:p>
        </w:tc>
        <w:tc>
          <w:tcPr>
            <w:tcW w:w="4819" w:type="dxa"/>
          </w:tcPr>
          <w:p w14:paraId="3F15ABE6" w14:textId="64CFEED9" w:rsidR="00EC3BF7" w:rsidRPr="00865C0B" w:rsidRDefault="00000000" w:rsidP="00EC3BF7">
            <w:pPr>
              <w:suppressAutoHyphens/>
              <w:spacing w:line="276" w:lineRule="auto"/>
              <w:rPr>
                <w:sz w:val="22"/>
                <w:szCs w:val="22"/>
              </w:rPr>
            </w:pPr>
            <w:hyperlink r:id="rId29" w:history="1">
              <w:r w:rsidR="00EC3BF7" w:rsidRPr="004D26B9">
                <w:rPr>
                  <w:rStyle w:val="Hyperlink"/>
                  <w:sz w:val="22"/>
                  <w:szCs w:val="22"/>
                </w:rPr>
                <w:t>https://www.cppe.ac.uk/store/checkout?e=58131</w:t>
              </w:r>
            </w:hyperlink>
          </w:p>
        </w:tc>
      </w:tr>
    </w:tbl>
    <w:p w14:paraId="60064862" w14:textId="77777777" w:rsidR="00EC3BF7" w:rsidRDefault="00EC3BF7" w:rsidP="008B5D1A">
      <w:pPr>
        <w:suppressAutoHyphens/>
        <w:autoSpaceDN w:val="0"/>
        <w:spacing w:line="276" w:lineRule="auto"/>
        <w:rPr>
          <w:rFonts w:ascii="Calibri" w:hAnsi="Calibri" w:cs="Calibri"/>
          <w:b/>
          <w:bCs/>
          <w:sz w:val="22"/>
          <w:szCs w:val="22"/>
          <w:lang w:eastAsia="en-GB"/>
        </w:rPr>
      </w:pPr>
    </w:p>
    <w:p w14:paraId="7A63AEA6" w14:textId="0206F589" w:rsidR="008B5D1A" w:rsidRPr="00F5105B" w:rsidRDefault="008B5D1A" w:rsidP="008B5D1A">
      <w:pPr>
        <w:suppressAutoHyphens/>
        <w:autoSpaceDN w:val="0"/>
        <w:spacing w:line="276" w:lineRule="auto"/>
        <w:rPr>
          <w:rFonts w:ascii="Calibri" w:hAnsi="Calibri" w:cs="Calibri"/>
          <w:b/>
          <w:bCs/>
          <w:color w:val="000000"/>
          <w:sz w:val="22"/>
          <w:szCs w:val="22"/>
          <w:lang w:val="en-GB" w:eastAsia="en-GB"/>
        </w:rPr>
      </w:pPr>
      <w:r w:rsidRPr="00F5105B">
        <w:rPr>
          <w:rFonts w:ascii="Calibri" w:hAnsi="Calibri" w:cs="Calibri"/>
          <w:b/>
          <w:bCs/>
          <w:sz w:val="22"/>
          <w:szCs w:val="22"/>
          <w:lang w:eastAsia="en-GB"/>
        </w:rPr>
        <w:t xml:space="preserve">The Mental Capacity Act and covert administration of medicines online workshop </w:t>
      </w:r>
      <w:r w:rsidRPr="00F5105B">
        <w:rPr>
          <w:rFonts w:ascii="Calibri" w:hAnsi="Calibri" w:cs="Calibri"/>
          <w:color w:val="000000"/>
          <w:sz w:val="22"/>
          <w:szCs w:val="22"/>
          <w:shd w:val="clear" w:color="auto" w:fill="FFFFFF"/>
          <w:lang w:val="en-GB" w:eastAsia="en-GB"/>
        </w:rPr>
        <w:t xml:space="preserve">Join an </w:t>
      </w:r>
      <w:r w:rsidRPr="003B6286">
        <w:rPr>
          <w:rFonts w:ascii="Calibri" w:hAnsi="Calibri" w:cs="Calibri"/>
          <w:b/>
          <w:bCs/>
          <w:color w:val="000000"/>
          <w:sz w:val="22"/>
          <w:szCs w:val="22"/>
          <w:shd w:val="clear" w:color="auto" w:fill="FFFFFF"/>
          <w:lang w:val="en-GB" w:eastAsia="en-GB"/>
        </w:rPr>
        <w:t>expert speaker</w:t>
      </w:r>
      <w:r w:rsidRPr="00F5105B">
        <w:rPr>
          <w:rFonts w:ascii="Calibri" w:hAnsi="Calibri" w:cs="Calibri"/>
          <w:color w:val="000000"/>
          <w:sz w:val="22"/>
          <w:szCs w:val="22"/>
          <w:shd w:val="clear" w:color="auto" w:fill="FFFFFF"/>
          <w:lang w:val="en-GB" w:eastAsia="en-GB"/>
        </w:rPr>
        <w:t xml:space="preserve"> to develop your knowledge and skills to help you manage and optimise care for patients who might lack mental capacity to make a specific decision relating to their medicines at a given point in time. </w:t>
      </w:r>
      <w:r w:rsidRPr="00F5105B">
        <w:rPr>
          <w:rFonts w:ascii="Calibri" w:hAnsi="Calibri" w:cs="Calibri"/>
          <w:sz w:val="22"/>
          <w:szCs w:val="22"/>
          <w:lang w:eastAsia="en-GB"/>
        </w:rPr>
        <w:t>Events facilitated by NE Yorkshire and Humber team,7-9.15pm:</w:t>
      </w:r>
    </w:p>
    <w:tbl>
      <w:tblPr>
        <w:tblStyle w:val="TableGrid1"/>
        <w:tblW w:w="0" w:type="auto"/>
        <w:tblLook w:val="04A0" w:firstRow="1" w:lastRow="0" w:firstColumn="1" w:lastColumn="0" w:noHBand="0" w:noVBand="1"/>
      </w:tblPr>
      <w:tblGrid>
        <w:gridCol w:w="1555"/>
        <w:gridCol w:w="3402"/>
        <w:gridCol w:w="4819"/>
      </w:tblGrid>
      <w:tr w:rsidR="008B5D1A" w:rsidRPr="00F5105B" w14:paraId="51670A30" w14:textId="77777777" w:rsidTr="00535EFB">
        <w:tc>
          <w:tcPr>
            <w:tcW w:w="1555" w:type="dxa"/>
          </w:tcPr>
          <w:p w14:paraId="5D3002A6" w14:textId="2C8982EC" w:rsidR="008B5D1A" w:rsidRPr="00F5105B" w:rsidRDefault="00245E49"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29</w:t>
            </w:r>
            <w:r w:rsidRPr="00245E49">
              <w:rPr>
                <w:rFonts w:cs="Calibri"/>
                <w:color w:val="000000"/>
                <w:sz w:val="22"/>
                <w:szCs w:val="22"/>
                <w:shd w:val="clear" w:color="auto" w:fill="FFFFFF"/>
                <w:vertAlign w:val="superscript"/>
                <w:lang w:val="en-GB" w:eastAsia="en-GB"/>
              </w:rPr>
              <w:t>th</w:t>
            </w:r>
            <w:r>
              <w:rPr>
                <w:rFonts w:cs="Calibri"/>
                <w:color w:val="000000"/>
                <w:sz w:val="22"/>
                <w:szCs w:val="22"/>
                <w:shd w:val="clear" w:color="auto" w:fill="FFFFFF"/>
                <w:lang w:val="en-GB" w:eastAsia="en-GB"/>
              </w:rPr>
              <w:t xml:space="preserve"> Nov</w:t>
            </w:r>
          </w:p>
        </w:tc>
        <w:tc>
          <w:tcPr>
            <w:tcW w:w="3402" w:type="dxa"/>
          </w:tcPr>
          <w:p w14:paraId="15E28D53" w14:textId="2D092257" w:rsidR="008B5D1A" w:rsidRPr="00F5105B" w:rsidRDefault="005F0227" w:rsidP="00535EFB">
            <w:pPr>
              <w:suppressAutoHyphens/>
              <w:spacing w:line="276" w:lineRule="auto"/>
              <w:rPr>
                <w:rFonts w:cs="Calibri"/>
                <w:color w:val="000000"/>
                <w:sz w:val="22"/>
                <w:szCs w:val="22"/>
                <w:shd w:val="clear" w:color="auto" w:fill="FFFFFF"/>
                <w:lang w:val="en-GB" w:eastAsia="en-GB"/>
              </w:rPr>
            </w:pPr>
            <w:r>
              <w:rPr>
                <w:rFonts w:cs="Calibri"/>
                <w:color w:val="000000"/>
                <w:sz w:val="22"/>
                <w:szCs w:val="22"/>
                <w:shd w:val="clear" w:color="auto" w:fill="FFFFFF"/>
                <w:lang w:val="en-GB" w:eastAsia="en-GB"/>
              </w:rPr>
              <w:t>Katie Denby</w:t>
            </w:r>
          </w:p>
        </w:tc>
        <w:tc>
          <w:tcPr>
            <w:tcW w:w="4819" w:type="dxa"/>
          </w:tcPr>
          <w:p w14:paraId="2F5455A9" w14:textId="7D5ED8B0" w:rsidR="005F0227" w:rsidRPr="00F5105B" w:rsidRDefault="00000000" w:rsidP="005F0227">
            <w:pPr>
              <w:suppressAutoHyphens/>
              <w:spacing w:line="276" w:lineRule="auto"/>
              <w:rPr>
                <w:rFonts w:cs="Calibri"/>
                <w:color w:val="000000"/>
                <w:sz w:val="22"/>
                <w:szCs w:val="22"/>
                <w:shd w:val="clear" w:color="auto" w:fill="FFFFFF"/>
                <w:lang w:val="en-GB" w:eastAsia="en-GB"/>
              </w:rPr>
            </w:pPr>
            <w:hyperlink r:id="rId30" w:history="1">
              <w:r w:rsidR="005F0227" w:rsidRPr="004D26B9">
                <w:rPr>
                  <w:rStyle w:val="Hyperlink"/>
                  <w:rFonts w:cs="Calibri"/>
                  <w:sz w:val="22"/>
                  <w:szCs w:val="22"/>
                  <w:shd w:val="clear" w:color="auto" w:fill="FFFFFF"/>
                  <w:lang w:val="en-GB" w:eastAsia="en-GB"/>
                </w:rPr>
                <w:t>https://www.cppe.ac.uk/store/checkout?e=58281</w:t>
              </w:r>
            </w:hyperlink>
          </w:p>
        </w:tc>
      </w:tr>
    </w:tbl>
    <w:p w14:paraId="6D268CFF" w14:textId="77777777" w:rsidR="00E45979" w:rsidRPr="00F5105B" w:rsidRDefault="00E45979" w:rsidP="00E45979">
      <w:pPr>
        <w:spacing w:before="100" w:beforeAutospacing="1" w:line="276" w:lineRule="auto"/>
        <w:rPr>
          <w:rFonts w:ascii="Calibri" w:hAnsi="Calibri" w:cs="Calibri"/>
          <w:sz w:val="22"/>
          <w:szCs w:val="22"/>
          <w:lang w:eastAsia="en-GB"/>
        </w:rPr>
      </w:pPr>
      <w:r w:rsidRPr="00F5105B">
        <w:rPr>
          <w:rFonts w:ascii="Calibri" w:hAnsi="Calibri" w:cs="Calibri"/>
          <w:b/>
          <w:bCs/>
          <w:sz w:val="22"/>
          <w:szCs w:val="22"/>
          <w:lang w:eastAsia="en-GB"/>
        </w:rPr>
        <w:t xml:space="preserve">Falls prevention </w:t>
      </w:r>
      <w:r>
        <w:rPr>
          <w:rFonts w:ascii="Calibri" w:hAnsi="Calibri" w:cs="Calibri"/>
          <w:b/>
          <w:bCs/>
          <w:sz w:val="22"/>
          <w:szCs w:val="22"/>
          <w:lang w:eastAsia="en-GB"/>
        </w:rPr>
        <w:t>online workshop</w:t>
      </w:r>
      <w:r w:rsidRPr="00F5105B">
        <w:rPr>
          <w:rFonts w:ascii="Calibri" w:hAnsi="Calibri" w:cs="Calibri"/>
          <w:b/>
          <w:bCs/>
          <w:sz w:val="22"/>
          <w:szCs w:val="22"/>
          <w:lang w:eastAsia="en-GB"/>
        </w:rPr>
        <w:t xml:space="preserve">– </w:t>
      </w:r>
      <w:r w:rsidRPr="00F5105B">
        <w:rPr>
          <w:rFonts w:ascii="Calibri" w:hAnsi="Calibri" w:cs="Calibri"/>
          <w:sz w:val="22"/>
          <w:szCs w:val="22"/>
          <w:lang w:eastAsia="en-GB"/>
        </w:rPr>
        <w:t xml:space="preserve">with the help of </w:t>
      </w:r>
      <w:r w:rsidRPr="00122E4D">
        <w:rPr>
          <w:rFonts w:ascii="Calibri" w:hAnsi="Calibri" w:cs="Calibri"/>
          <w:b/>
          <w:bCs/>
          <w:sz w:val="22"/>
          <w:szCs w:val="22"/>
          <w:lang w:eastAsia="en-GB"/>
        </w:rPr>
        <w:t>an expert</w:t>
      </w:r>
      <w:r w:rsidRPr="00F5105B">
        <w:rPr>
          <w:rFonts w:ascii="Calibri" w:hAnsi="Calibri" w:cs="Calibri"/>
          <w:sz w:val="22"/>
          <w:szCs w:val="22"/>
          <w:lang w:eastAsia="en-GB"/>
        </w:rPr>
        <w:t xml:space="preserve"> refresh your knowledge and find out what actions you and your team can take to identify the factors that contribute to the increased risk of falls, identify people at risk of falls and provide solutions to reduce this risk through lifestyle and medicine interventions. Events facilitated by NE Yorkshire and Humber team, 7-9.15pm: </w:t>
      </w:r>
    </w:p>
    <w:tbl>
      <w:tblPr>
        <w:tblStyle w:val="TableGrid2"/>
        <w:tblW w:w="0" w:type="auto"/>
        <w:tblLook w:val="04A0" w:firstRow="1" w:lastRow="0" w:firstColumn="1" w:lastColumn="0" w:noHBand="0" w:noVBand="1"/>
      </w:tblPr>
      <w:tblGrid>
        <w:gridCol w:w="1271"/>
        <w:gridCol w:w="3544"/>
        <w:gridCol w:w="5245"/>
      </w:tblGrid>
      <w:tr w:rsidR="00E45979" w:rsidRPr="007754C5" w14:paraId="56763640" w14:textId="77777777" w:rsidTr="00535EFB">
        <w:tc>
          <w:tcPr>
            <w:tcW w:w="1271" w:type="dxa"/>
          </w:tcPr>
          <w:p w14:paraId="7AFC050D" w14:textId="301724C5" w:rsidR="00E45979" w:rsidRPr="007754C5" w:rsidRDefault="00245E49" w:rsidP="00535EFB">
            <w:pPr>
              <w:spacing w:before="100" w:beforeAutospacing="1" w:after="100" w:afterAutospacing="1" w:line="276" w:lineRule="auto"/>
              <w:rPr>
                <w:rFonts w:cs="Calibri"/>
                <w:sz w:val="22"/>
                <w:szCs w:val="22"/>
                <w:lang w:eastAsia="en-GB"/>
              </w:rPr>
            </w:pPr>
            <w:r>
              <w:rPr>
                <w:rFonts w:cs="Calibri"/>
                <w:sz w:val="22"/>
                <w:szCs w:val="22"/>
                <w:lang w:eastAsia="en-GB"/>
              </w:rPr>
              <w:t>15</w:t>
            </w:r>
            <w:r w:rsidRPr="00245E49">
              <w:rPr>
                <w:rFonts w:cs="Calibri"/>
                <w:sz w:val="22"/>
                <w:szCs w:val="22"/>
                <w:vertAlign w:val="superscript"/>
                <w:lang w:eastAsia="en-GB"/>
              </w:rPr>
              <w:t>th</w:t>
            </w:r>
            <w:r>
              <w:rPr>
                <w:rFonts w:cs="Calibri"/>
                <w:sz w:val="22"/>
                <w:szCs w:val="22"/>
                <w:lang w:eastAsia="en-GB"/>
              </w:rPr>
              <w:t xml:space="preserve"> Nov</w:t>
            </w:r>
          </w:p>
        </w:tc>
        <w:tc>
          <w:tcPr>
            <w:tcW w:w="3544" w:type="dxa"/>
          </w:tcPr>
          <w:p w14:paraId="315AABA6" w14:textId="271722F5" w:rsidR="00E45979" w:rsidRPr="007754C5" w:rsidRDefault="00964A2E" w:rsidP="00535EFB">
            <w:pPr>
              <w:spacing w:before="100" w:beforeAutospacing="1" w:after="100" w:afterAutospacing="1" w:line="276" w:lineRule="auto"/>
              <w:rPr>
                <w:rFonts w:cs="Calibri"/>
                <w:sz w:val="22"/>
                <w:szCs w:val="22"/>
                <w:lang w:eastAsia="en-GB"/>
              </w:rPr>
            </w:pPr>
            <w:r>
              <w:rPr>
                <w:rFonts w:cs="Calibri"/>
                <w:sz w:val="22"/>
                <w:szCs w:val="22"/>
                <w:lang w:eastAsia="en-GB"/>
              </w:rPr>
              <w:t>Matt Auckland &amp; Martin Littleton</w:t>
            </w:r>
          </w:p>
        </w:tc>
        <w:tc>
          <w:tcPr>
            <w:tcW w:w="5245" w:type="dxa"/>
          </w:tcPr>
          <w:p w14:paraId="7E77D6BE" w14:textId="16C93FA4" w:rsidR="00964A2E" w:rsidRPr="007754C5" w:rsidRDefault="00000000" w:rsidP="00964A2E">
            <w:pPr>
              <w:spacing w:before="100" w:beforeAutospacing="1" w:after="100" w:afterAutospacing="1" w:line="276" w:lineRule="auto"/>
              <w:rPr>
                <w:rFonts w:cs="Calibri"/>
                <w:sz w:val="22"/>
                <w:szCs w:val="22"/>
                <w:lang w:val="en-GB" w:eastAsia="en-GB"/>
              </w:rPr>
            </w:pPr>
            <w:hyperlink r:id="rId31" w:history="1">
              <w:r w:rsidR="00964A2E" w:rsidRPr="004D26B9">
                <w:rPr>
                  <w:rStyle w:val="Hyperlink"/>
                  <w:rFonts w:cs="Calibri"/>
                  <w:sz w:val="22"/>
                  <w:szCs w:val="22"/>
                  <w:lang w:val="en-GB" w:eastAsia="en-GB"/>
                </w:rPr>
                <w:t>https://www.cppe.ac.uk/store/checkout?e=58223</w:t>
              </w:r>
            </w:hyperlink>
          </w:p>
        </w:tc>
      </w:tr>
    </w:tbl>
    <w:p w14:paraId="10AFD2D4" w14:textId="77777777" w:rsidR="00122E4D" w:rsidRDefault="00122E4D" w:rsidP="00D45BAA">
      <w:pPr>
        <w:spacing w:line="276" w:lineRule="auto"/>
        <w:rPr>
          <w:rFonts w:ascii="Calibri" w:hAnsi="Calibri" w:cs="Calibri"/>
          <w:b/>
          <w:bCs/>
          <w:sz w:val="22"/>
          <w:szCs w:val="22"/>
          <w:lang w:eastAsia="en-GB"/>
        </w:rPr>
      </w:pPr>
    </w:p>
    <w:p w14:paraId="192E2BE5" w14:textId="0B00F221" w:rsidR="00917C0E" w:rsidRPr="000F05FA" w:rsidRDefault="004B29DB" w:rsidP="00917C0E">
      <w:pPr>
        <w:suppressAutoHyphens/>
        <w:autoSpaceDN w:val="0"/>
        <w:spacing w:before="150" w:after="150"/>
        <w:rPr>
          <w:rFonts w:asciiTheme="minorHAnsi" w:eastAsia="Calibri" w:hAnsiTheme="minorHAnsi" w:cstheme="minorHAnsi"/>
          <w:b/>
          <w:bCs/>
          <w:color w:val="000000"/>
          <w:sz w:val="22"/>
          <w:szCs w:val="22"/>
          <w:lang w:val="en-GB" w:eastAsia="en-GB"/>
        </w:rPr>
      </w:pPr>
      <w:r w:rsidRPr="000F05FA">
        <w:rPr>
          <w:rFonts w:asciiTheme="minorHAnsi" w:eastAsia="Calibri" w:hAnsiTheme="minorHAnsi" w:cstheme="minorHAnsi"/>
          <w:b/>
          <w:bCs/>
          <w:color w:val="000000"/>
          <w:sz w:val="22"/>
          <w:szCs w:val="22"/>
          <w:lang w:val="en-GB" w:eastAsia="en-GB"/>
        </w:rPr>
        <w:t>**</w:t>
      </w:r>
      <w:r w:rsidR="008507D0" w:rsidRPr="000F05FA">
        <w:rPr>
          <w:rFonts w:asciiTheme="minorHAnsi" w:eastAsia="Calibri" w:hAnsiTheme="minorHAnsi" w:cstheme="minorHAnsi"/>
          <w:b/>
          <w:bCs/>
          <w:color w:val="000000"/>
          <w:sz w:val="22"/>
          <w:szCs w:val="22"/>
          <w:lang w:val="en-GB" w:eastAsia="en-GB"/>
        </w:rPr>
        <w:t>BRAND NEW</w:t>
      </w:r>
      <w:r w:rsidRPr="000F05FA">
        <w:rPr>
          <w:rFonts w:asciiTheme="minorHAnsi" w:eastAsia="Calibri" w:hAnsiTheme="minorHAnsi" w:cstheme="minorHAnsi"/>
          <w:b/>
          <w:bCs/>
          <w:color w:val="000000"/>
          <w:sz w:val="22"/>
          <w:szCs w:val="22"/>
          <w:lang w:val="en-GB" w:eastAsia="en-GB"/>
        </w:rPr>
        <w:t xml:space="preserve">** </w:t>
      </w:r>
      <w:r w:rsidR="00917C0E" w:rsidRPr="000F05FA">
        <w:rPr>
          <w:rFonts w:asciiTheme="minorHAnsi" w:eastAsia="Calibri" w:hAnsiTheme="minorHAnsi" w:cstheme="minorHAnsi"/>
          <w:b/>
          <w:bCs/>
          <w:color w:val="000000"/>
          <w:sz w:val="22"/>
          <w:szCs w:val="22"/>
          <w:lang w:val="en-GB" w:eastAsia="en-GB"/>
        </w:rPr>
        <w:t>Atrial Fibrillation</w:t>
      </w:r>
      <w:r w:rsidR="00FA10B4" w:rsidRPr="000F05FA">
        <w:rPr>
          <w:rFonts w:asciiTheme="minorHAnsi" w:eastAsia="Calibri" w:hAnsiTheme="minorHAnsi" w:cstheme="minorHAnsi"/>
          <w:b/>
          <w:bCs/>
          <w:color w:val="000000"/>
          <w:sz w:val="22"/>
          <w:szCs w:val="22"/>
          <w:lang w:val="en-GB" w:eastAsia="en-GB"/>
        </w:rPr>
        <w:t xml:space="preserve"> online workshop</w:t>
      </w:r>
    </w:p>
    <w:p w14:paraId="7092F579" w14:textId="3B838A85" w:rsidR="00917C0E" w:rsidRPr="00917C0E" w:rsidRDefault="00917C0E" w:rsidP="00917C0E">
      <w:pPr>
        <w:suppressAutoHyphens/>
        <w:autoSpaceDN w:val="0"/>
        <w:spacing w:before="150" w:after="150"/>
        <w:rPr>
          <w:rFonts w:asciiTheme="minorHAnsi" w:eastAsia="Calibri" w:hAnsiTheme="minorHAnsi" w:cstheme="minorHAnsi"/>
          <w:color w:val="000000"/>
          <w:sz w:val="22"/>
          <w:szCs w:val="22"/>
          <w:lang w:val="en-GB" w:eastAsia="en-GB"/>
        </w:rPr>
      </w:pPr>
      <w:r w:rsidRPr="00917C0E">
        <w:rPr>
          <w:rFonts w:asciiTheme="minorHAnsi" w:eastAsia="Calibri" w:hAnsiTheme="minorHAnsi" w:cstheme="minorHAnsi"/>
          <w:color w:val="000000"/>
          <w:sz w:val="22"/>
          <w:szCs w:val="22"/>
          <w:lang w:val="en-GB" w:eastAsia="en-GB"/>
        </w:rPr>
        <w:t>This learning programme will help you to identify people with AF and raise awareness about the condition. Using a shared decision-making approach and applying NICE clinical guidelines the programme will enable you to optimise medication and support people living with AF to make lifestyle changes to reduce modifiable risk factors and prevent further complications associated with the condition.</w:t>
      </w:r>
      <w:r w:rsidR="00FA10B4" w:rsidRPr="00FA10B4">
        <w:t xml:space="preserve"> </w:t>
      </w:r>
    </w:p>
    <w:tbl>
      <w:tblPr>
        <w:tblStyle w:val="TableGrid"/>
        <w:tblW w:w="0" w:type="auto"/>
        <w:tblLook w:val="04A0" w:firstRow="1" w:lastRow="0" w:firstColumn="1" w:lastColumn="0" w:noHBand="0" w:noVBand="1"/>
      </w:tblPr>
      <w:tblGrid>
        <w:gridCol w:w="1271"/>
        <w:gridCol w:w="2835"/>
        <w:gridCol w:w="5670"/>
      </w:tblGrid>
      <w:tr w:rsidR="00FA10B4" w:rsidRPr="000C3FA4" w14:paraId="2FD58B7B" w14:textId="77777777" w:rsidTr="00535EFB">
        <w:tc>
          <w:tcPr>
            <w:tcW w:w="1271" w:type="dxa"/>
          </w:tcPr>
          <w:p w14:paraId="431FF1C8" w14:textId="656D85BB" w:rsidR="00FA10B4" w:rsidRPr="006D00DA" w:rsidRDefault="00FA10B4" w:rsidP="00535EFB">
            <w:pPr>
              <w:suppressAutoHyphens/>
              <w:autoSpaceDN w:val="0"/>
              <w:spacing w:line="276" w:lineRule="auto"/>
              <w:rPr>
                <w:rFonts w:ascii="Calibri" w:hAnsi="Calibri" w:cs="Calibri"/>
                <w:sz w:val="22"/>
                <w:szCs w:val="22"/>
                <w:lang w:eastAsia="en-GB"/>
              </w:rPr>
            </w:pPr>
            <w:r>
              <w:rPr>
                <w:rFonts w:ascii="Calibri" w:hAnsi="Calibri" w:cs="Calibri"/>
                <w:sz w:val="22"/>
                <w:szCs w:val="22"/>
                <w:lang w:eastAsia="en-GB"/>
              </w:rPr>
              <w:t>12</w:t>
            </w:r>
            <w:r w:rsidRPr="00FA10B4">
              <w:rPr>
                <w:rFonts w:ascii="Calibri" w:hAnsi="Calibri" w:cs="Calibri"/>
                <w:sz w:val="22"/>
                <w:szCs w:val="22"/>
                <w:vertAlign w:val="superscript"/>
                <w:lang w:eastAsia="en-GB"/>
              </w:rPr>
              <w:t>th</w:t>
            </w:r>
            <w:r>
              <w:rPr>
                <w:rFonts w:ascii="Calibri" w:hAnsi="Calibri" w:cs="Calibri"/>
                <w:sz w:val="22"/>
                <w:szCs w:val="22"/>
                <w:lang w:eastAsia="en-GB"/>
              </w:rPr>
              <w:t xml:space="preserve"> October</w:t>
            </w:r>
          </w:p>
        </w:tc>
        <w:tc>
          <w:tcPr>
            <w:tcW w:w="2835" w:type="dxa"/>
          </w:tcPr>
          <w:p w14:paraId="3B8B5D66" w14:textId="43C7091B" w:rsidR="00FA10B4" w:rsidRPr="006D00DA" w:rsidRDefault="00FA10B4" w:rsidP="00535EFB">
            <w:pPr>
              <w:suppressAutoHyphens/>
              <w:autoSpaceDN w:val="0"/>
              <w:spacing w:line="276" w:lineRule="auto"/>
              <w:rPr>
                <w:rFonts w:ascii="Calibri" w:hAnsi="Calibri" w:cs="Calibri"/>
                <w:sz w:val="22"/>
                <w:szCs w:val="22"/>
                <w:lang w:eastAsia="en-GB"/>
              </w:rPr>
            </w:pPr>
            <w:r>
              <w:rPr>
                <w:rFonts w:ascii="Calibri" w:hAnsi="Calibri" w:cs="Calibri"/>
                <w:sz w:val="22"/>
                <w:szCs w:val="22"/>
                <w:lang w:eastAsia="en-GB"/>
              </w:rPr>
              <w:t>Kristeen Turner &amp;</w:t>
            </w:r>
            <w:r w:rsidR="000F05FA">
              <w:rPr>
                <w:rFonts w:ascii="Calibri" w:hAnsi="Calibri" w:cs="Calibri"/>
                <w:sz w:val="22"/>
                <w:szCs w:val="22"/>
                <w:lang w:eastAsia="en-GB"/>
              </w:rPr>
              <w:t xml:space="preserve"> Martin Littleton</w:t>
            </w:r>
          </w:p>
        </w:tc>
        <w:tc>
          <w:tcPr>
            <w:tcW w:w="5670" w:type="dxa"/>
          </w:tcPr>
          <w:p w14:paraId="2D5D9F28" w14:textId="33B65DA7" w:rsidR="00FA10B4" w:rsidRDefault="00000000" w:rsidP="000F05FA">
            <w:pPr>
              <w:suppressAutoHyphens/>
              <w:autoSpaceDN w:val="0"/>
              <w:spacing w:line="276" w:lineRule="auto"/>
              <w:rPr>
                <w:rFonts w:asciiTheme="minorHAnsi" w:eastAsia="Calibri" w:hAnsiTheme="minorHAnsi" w:cstheme="minorHAnsi"/>
                <w:color w:val="000000"/>
                <w:sz w:val="22"/>
                <w:szCs w:val="22"/>
                <w:lang w:val="en-GB" w:eastAsia="en-GB"/>
              </w:rPr>
            </w:pPr>
            <w:hyperlink r:id="rId32" w:history="1">
              <w:r w:rsidR="000F05FA" w:rsidRPr="004D26B9">
                <w:rPr>
                  <w:rStyle w:val="Hyperlink"/>
                  <w:rFonts w:asciiTheme="minorHAnsi" w:eastAsia="Calibri" w:hAnsiTheme="minorHAnsi" w:cstheme="minorHAnsi"/>
                  <w:sz w:val="22"/>
                  <w:szCs w:val="22"/>
                  <w:lang w:val="en-GB" w:eastAsia="en-GB"/>
                </w:rPr>
                <w:t>https://www.cppe.ac.uk/store/checkout?e=58118</w:t>
              </w:r>
            </w:hyperlink>
          </w:p>
          <w:p w14:paraId="26D0B5A7" w14:textId="4065E98E" w:rsidR="000F05FA" w:rsidRPr="000C3FA4" w:rsidRDefault="000F05FA" w:rsidP="000F05FA">
            <w:pPr>
              <w:suppressAutoHyphens/>
              <w:autoSpaceDN w:val="0"/>
              <w:spacing w:line="276" w:lineRule="auto"/>
              <w:rPr>
                <w:rFonts w:asciiTheme="minorHAnsi" w:hAnsiTheme="minorHAnsi" w:cstheme="minorHAnsi"/>
                <w:sz w:val="22"/>
                <w:szCs w:val="22"/>
                <w:lang w:eastAsia="en-GB"/>
              </w:rPr>
            </w:pPr>
          </w:p>
        </w:tc>
      </w:tr>
    </w:tbl>
    <w:p w14:paraId="4E96C5DB" w14:textId="77777777" w:rsidR="002D420D" w:rsidRPr="001E61C6" w:rsidRDefault="002D420D" w:rsidP="00045964">
      <w:pPr>
        <w:suppressAutoHyphens/>
        <w:autoSpaceDN w:val="0"/>
        <w:spacing w:before="150" w:after="150"/>
        <w:rPr>
          <w:rFonts w:asciiTheme="minorHAnsi" w:eastAsia="Calibri" w:hAnsiTheme="minorHAnsi" w:cstheme="minorHAnsi"/>
          <w:b/>
          <w:bCs/>
          <w:color w:val="000000"/>
          <w:sz w:val="22"/>
          <w:szCs w:val="22"/>
          <w:lang w:val="en-GB" w:eastAsia="en-GB"/>
        </w:rPr>
      </w:pPr>
    </w:p>
    <w:p w14:paraId="31743336" w14:textId="30B4E0E2" w:rsidR="007468AF" w:rsidRPr="004778A6" w:rsidRDefault="007468AF" w:rsidP="007468AF">
      <w:pPr>
        <w:pStyle w:val="Heading3"/>
        <w:shd w:val="clear" w:color="auto" w:fill="00498F"/>
        <w:spacing w:before="0" w:beforeAutospacing="0" w:after="0" w:afterAutospacing="0" w:line="276" w:lineRule="auto"/>
        <w:rPr>
          <w:rFonts w:ascii="Calibri" w:eastAsia="Times New Roman" w:hAnsi="Calibri" w:cs="Calibri"/>
          <w:b w:val="0"/>
          <w:color w:val="FFFFFF"/>
          <w:sz w:val="22"/>
          <w:szCs w:val="22"/>
        </w:rPr>
      </w:pPr>
      <w:r>
        <w:rPr>
          <w:rFonts w:ascii="Calibri" w:eastAsia="Times New Roman" w:hAnsi="Calibri" w:cs="Calibri"/>
          <w:color w:val="FFFFFF"/>
          <w:sz w:val="28"/>
          <w:szCs w:val="28"/>
        </w:rPr>
        <w:t>Leadership opportunities</w:t>
      </w:r>
    </w:p>
    <w:p w14:paraId="61350FC0" w14:textId="6B205F22" w:rsidR="007468AF" w:rsidRDefault="00A75252">
      <w:pPr>
        <w:pStyle w:val="ListParagraph"/>
        <w:numPr>
          <w:ilvl w:val="0"/>
          <w:numId w:val="3"/>
        </w:numPr>
        <w:suppressAutoHyphens/>
        <w:autoSpaceDN w:val="0"/>
        <w:spacing w:line="254" w:lineRule="auto"/>
        <w:textAlignment w:val="baseline"/>
        <w:rPr>
          <w:rFonts w:asciiTheme="minorHAnsi" w:hAnsiTheme="minorHAnsi" w:cstheme="minorHAnsi"/>
          <w:b/>
          <w:color w:val="000000"/>
        </w:rPr>
      </w:pPr>
      <w:r>
        <w:rPr>
          <w:rFonts w:asciiTheme="minorHAnsi" w:hAnsiTheme="minorHAnsi" w:cstheme="minorHAnsi"/>
          <w:b/>
          <w:color w:val="000000"/>
        </w:rPr>
        <w:lastRenderedPageBreak/>
        <w:t xml:space="preserve">CPPE Leading for change FREE 6months leadership program, </w:t>
      </w:r>
      <w:r w:rsidR="00537C77">
        <w:rPr>
          <w:rFonts w:asciiTheme="minorHAnsi" w:hAnsiTheme="minorHAnsi" w:cstheme="minorHAnsi"/>
          <w:b/>
          <w:color w:val="000000"/>
        </w:rPr>
        <w:t>now OPEN for application</w:t>
      </w:r>
      <w:r w:rsidR="00887F99">
        <w:rPr>
          <w:rFonts w:asciiTheme="minorHAnsi" w:hAnsiTheme="minorHAnsi" w:cstheme="minorHAnsi"/>
          <w:b/>
          <w:color w:val="000000"/>
        </w:rPr>
        <w:t>s</w:t>
      </w:r>
      <w:r w:rsidR="00537C77">
        <w:rPr>
          <w:rFonts w:asciiTheme="minorHAnsi" w:hAnsiTheme="minorHAnsi" w:cstheme="minorHAnsi"/>
          <w:b/>
          <w:color w:val="000000"/>
        </w:rPr>
        <w:t xml:space="preserve"> for start dates in September or October</w:t>
      </w:r>
      <w:r w:rsidR="00405B19">
        <w:rPr>
          <w:rFonts w:asciiTheme="minorHAnsi" w:hAnsiTheme="minorHAnsi" w:cstheme="minorHAnsi"/>
          <w:b/>
          <w:color w:val="000000"/>
        </w:rPr>
        <w:t xml:space="preserve">. For </w:t>
      </w:r>
      <w:r>
        <w:rPr>
          <w:rFonts w:asciiTheme="minorHAnsi" w:hAnsiTheme="minorHAnsi" w:cstheme="minorHAnsi"/>
          <w:b/>
          <w:color w:val="000000"/>
        </w:rPr>
        <w:t>more details</w:t>
      </w:r>
      <w:r w:rsidR="00405B19">
        <w:rPr>
          <w:rFonts w:asciiTheme="minorHAnsi" w:hAnsiTheme="minorHAnsi" w:cstheme="minorHAnsi"/>
          <w:b/>
          <w:color w:val="000000"/>
        </w:rPr>
        <w:t>:</w:t>
      </w:r>
      <w:r w:rsidR="008F75E3">
        <w:rPr>
          <w:rFonts w:asciiTheme="minorHAnsi" w:hAnsiTheme="minorHAnsi" w:cstheme="minorHAnsi"/>
          <w:b/>
          <w:color w:val="000000"/>
        </w:rPr>
        <w:t xml:space="preserve"> </w:t>
      </w:r>
      <w:hyperlink r:id="rId33" w:history="1">
        <w:r w:rsidR="008F75E3" w:rsidRPr="008F75E3">
          <w:rPr>
            <w:rStyle w:val="Hyperlink"/>
            <w:rFonts w:asciiTheme="minorHAnsi" w:hAnsiTheme="minorHAnsi" w:cstheme="minorHAnsi"/>
            <w:b/>
            <w:lang w:val="en-US"/>
          </w:rPr>
          <w:t xml:space="preserve">Leading for </w:t>
        </w:r>
        <w:proofErr w:type="gramStart"/>
        <w:r w:rsidR="008F75E3" w:rsidRPr="008F75E3">
          <w:rPr>
            <w:rStyle w:val="Hyperlink"/>
            <w:rFonts w:asciiTheme="minorHAnsi" w:hAnsiTheme="minorHAnsi" w:cstheme="minorHAnsi"/>
            <w:b/>
            <w:lang w:val="en-US"/>
          </w:rPr>
          <w:t>change :</w:t>
        </w:r>
        <w:proofErr w:type="gramEnd"/>
        <w:r w:rsidR="008F75E3" w:rsidRPr="008F75E3">
          <w:rPr>
            <w:rStyle w:val="Hyperlink"/>
            <w:rFonts w:asciiTheme="minorHAnsi" w:hAnsiTheme="minorHAnsi" w:cstheme="minorHAnsi"/>
            <w:b/>
            <w:lang w:val="en-US"/>
          </w:rPr>
          <w:t xml:space="preserve"> CPPE</w:t>
        </w:r>
      </w:hyperlink>
    </w:p>
    <w:p w14:paraId="146C1B56" w14:textId="21840DB2" w:rsidR="008F75E3" w:rsidRPr="005C7BC0" w:rsidRDefault="004C5A55">
      <w:pPr>
        <w:pStyle w:val="ListParagraph"/>
        <w:numPr>
          <w:ilvl w:val="0"/>
          <w:numId w:val="3"/>
        </w:numPr>
        <w:suppressAutoHyphens/>
        <w:autoSpaceDN w:val="0"/>
        <w:spacing w:line="254" w:lineRule="auto"/>
        <w:textAlignment w:val="baseline"/>
        <w:rPr>
          <w:rStyle w:val="Hyperlink"/>
          <w:rFonts w:asciiTheme="minorHAnsi" w:hAnsiTheme="minorHAnsi" w:cstheme="minorHAnsi"/>
          <w:b/>
          <w:color w:val="000000"/>
          <w:u w:val="none"/>
        </w:rPr>
      </w:pPr>
      <w:r>
        <w:rPr>
          <w:rFonts w:asciiTheme="minorHAnsi" w:hAnsiTheme="minorHAnsi" w:cstheme="minorHAnsi"/>
          <w:b/>
          <w:color w:val="000000"/>
        </w:rPr>
        <w:t xml:space="preserve"> NEW </w:t>
      </w:r>
      <w:r w:rsidR="00F6376C">
        <w:rPr>
          <w:rFonts w:asciiTheme="minorHAnsi" w:hAnsiTheme="minorHAnsi" w:cstheme="minorHAnsi"/>
          <w:b/>
          <w:color w:val="000000"/>
        </w:rPr>
        <w:t>Chief phar</w:t>
      </w:r>
      <w:r>
        <w:rPr>
          <w:rFonts w:asciiTheme="minorHAnsi" w:hAnsiTheme="minorHAnsi" w:cstheme="minorHAnsi"/>
          <w:b/>
          <w:color w:val="000000"/>
        </w:rPr>
        <w:t>maceutical officers pharmacy leaders development program</w:t>
      </w:r>
      <w:r w:rsidR="00BF5E28">
        <w:rPr>
          <w:rFonts w:asciiTheme="minorHAnsi" w:hAnsiTheme="minorHAnsi" w:cstheme="minorHAnsi"/>
          <w:b/>
          <w:color w:val="000000"/>
        </w:rPr>
        <w:t>,</w:t>
      </w:r>
      <w:r>
        <w:rPr>
          <w:rFonts w:asciiTheme="minorHAnsi" w:hAnsiTheme="minorHAnsi" w:cstheme="minorHAnsi"/>
          <w:b/>
          <w:color w:val="000000"/>
        </w:rPr>
        <w:t xml:space="preserve"> more details </w:t>
      </w:r>
      <w:hyperlink r:id="rId34" w:history="1">
        <w:proofErr w:type="spellStart"/>
        <w:r w:rsidR="005B2641" w:rsidRPr="005B2641">
          <w:rPr>
            <w:rStyle w:val="Hyperlink"/>
            <w:rFonts w:asciiTheme="minorHAnsi" w:hAnsiTheme="minorHAnsi" w:cstheme="minorHAnsi"/>
            <w:b/>
            <w:lang w:val="en-US"/>
          </w:rPr>
          <w:t>CPhO's</w:t>
        </w:r>
        <w:proofErr w:type="spellEnd"/>
        <w:r w:rsidR="005B2641" w:rsidRPr="005B2641">
          <w:rPr>
            <w:rStyle w:val="Hyperlink"/>
            <w:rFonts w:asciiTheme="minorHAnsi" w:hAnsiTheme="minorHAnsi" w:cstheme="minorHAnsi"/>
            <w:b/>
            <w:lang w:val="en-US"/>
          </w:rPr>
          <w:t xml:space="preserve"> pharmacy leaders development </w:t>
        </w:r>
        <w:proofErr w:type="spellStart"/>
        <w:proofErr w:type="gramStart"/>
        <w:r w:rsidR="005B2641" w:rsidRPr="005B2641">
          <w:rPr>
            <w:rStyle w:val="Hyperlink"/>
            <w:rFonts w:asciiTheme="minorHAnsi" w:hAnsiTheme="minorHAnsi" w:cstheme="minorHAnsi"/>
            <w:b/>
            <w:lang w:val="en-US"/>
          </w:rPr>
          <w:t>programme</w:t>
        </w:r>
        <w:proofErr w:type="spellEnd"/>
        <w:r w:rsidR="005B2641" w:rsidRPr="005B2641">
          <w:rPr>
            <w:rStyle w:val="Hyperlink"/>
            <w:rFonts w:asciiTheme="minorHAnsi" w:hAnsiTheme="minorHAnsi" w:cstheme="minorHAnsi"/>
            <w:b/>
            <w:lang w:val="en-US"/>
          </w:rPr>
          <w:t xml:space="preserve"> :</w:t>
        </w:r>
        <w:proofErr w:type="gramEnd"/>
        <w:r w:rsidR="005B2641" w:rsidRPr="005B2641">
          <w:rPr>
            <w:rStyle w:val="Hyperlink"/>
            <w:rFonts w:asciiTheme="minorHAnsi" w:hAnsiTheme="minorHAnsi" w:cstheme="minorHAnsi"/>
            <w:b/>
            <w:lang w:val="en-US"/>
          </w:rPr>
          <w:t xml:space="preserve"> CPPE</w:t>
        </w:r>
      </w:hyperlink>
      <w:r w:rsidR="00A97992">
        <w:rPr>
          <w:rStyle w:val="Hyperlink"/>
          <w:rFonts w:asciiTheme="minorHAnsi" w:hAnsiTheme="minorHAnsi" w:cstheme="minorHAnsi"/>
          <w:b/>
          <w:lang w:val="en-US"/>
        </w:rPr>
        <w:t xml:space="preserve"> </w:t>
      </w:r>
    </w:p>
    <w:p w14:paraId="6F1F0FB9" w14:textId="77777777" w:rsidR="005C7BC0" w:rsidRPr="007468AF" w:rsidRDefault="005C7BC0" w:rsidP="005C7BC0">
      <w:pPr>
        <w:pStyle w:val="ListParagraph"/>
        <w:suppressAutoHyphens/>
        <w:autoSpaceDN w:val="0"/>
        <w:spacing w:line="254" w:lineRule="auto"/>
        <w:textAlignment w:val="baseline"/>
        <w:rPr>
          <w:rFonts w:asciiTheme="minorHAnsi" w:hAnsiTheme="minorHAnsi" w:cstheme="minorHAnsi"/>
          <w:b/>
          <w:color w:val="000000"/>
        </w:rPr>
      </w:pPr>
    </w:p>
    <w:p w14:paraId="3E06CA8E" w14:textId="5C8B45A6" w:rsidR="006F1584" w:rsidRPr="002C664C" w:rsidRDefault="00C32C1F" w:rsidP="003E0D2D">
      <w:pPr>
        <w:pStyle w:val="Heading3"/>
        <w:spacing w:before="0" w:beforeAutospacing="0" w:after="0" w:afterAutospacing="0" w:line="276" w:lineRule="auto"/>
        <w:rPr>
          <w:rFonts w:ascii="Calibri" w:eastAsia="Times New Roman" w:hAnsi="Calibri" w:cs="Calibri"/>
          <w:bCs w:val="0"/>
          <w:color w:val="auto"/>
          <w:sz w:val="40"/>
          <w:szCs w:val="40"/>
          <w:lang w:val="en-US" w:eastAsia="en-US"/>
        </w:rPr>
      </w:pPr>
      <w:r w:rsidRPr="002C664C">
        <w:rPr>
          <w:rFonts w:ascii="Calibri" w:eastAsia="Times New Roman" w:hAnsi="Calibri" w:cs="Calibri"/>
          <w:bCs w:val="0"/>
          <w:color w:val="auto"/>
          <w:sz w:val="40"/>
          <w:szCs w:val="40"/>
          <w:lang w:val="en-US" w:eastAsia="en-US"/>
        </w:rPr>
        <w:t xml:space="preserve">If you would like to know more about how CPPE can </w:t>
      </w:r>
      <w:proofErr w:type="gramStart"/>
      <w:r w:rsidRPr="002C664C">
        <w:rPr>
          <w:rFonts w:ascii="Calibri" w:eastAsia="Times New Roman" w:hAnsi="Calibri" w:cs="Calibri"/>
          <w:bCs w:val="0"/>
          <w:color w:val="auto"/>
          <w:sz w:val="40"/>
          <w:szCs w:val="40"/>
          <w:lang w:val="en-US" w:eastAsia="en-US"/>
        </w:rPr>
        <w:t>support</w:t>
      </w:r>
      <w:proofErr w:type="gramEnd"/>
      <w:r w:rsidR="0012113B" w:rsidRPr="002C664C">
        <w:rPr>
          <w:rFonts w:ascii="Calibri" w:eastAsia="Times New Roman" w:hAnsi="Calibri" w:cs="Calibri"/>
          <w:bCs w:val="0"/>
          <w:color w:val="auto"/>
          <w:sz w:val="40"/>
          <w:szCs w:val="40"/>
          <w:lang w:val="en-US" w:eastAsia="en-US"/>
        </w:rPr>
        <w:t xml:space="preserve"> you and your teams learning and development</w:t>
      </w:r>
      <w:r w:rsidR="002219E2" w:rsidRPr="002C664C">
        <w:rPr>
          <w:rFonts w:ascii="Calibri" w:eastAsia="Times New Roman" w:hAnsi="Calibri" w:cs="Calibri"/>
          <w:bCs w:val="0"/>
          <w:color w:val="auto"/>
          <w:sz w:val="40"/>
          <w:szCs w:val="40"/>
          <w:lang w:val="en-US" w:eastAsia="en-US"/>
        </w:rPr>
        <w:t xml:space="preserve"> or just want help finding suitable resources please contact:</w:t>
      </w:r>
    </w:p>
    <w:p w14:paraId="402CC9AE" w14:textId="25161DA4" w:rsidR="002B0073" w:rsidRDefault="002B0073" w:rsidP="003E0D2D">
      <w:pPr>
        <w:pStyle w:val="Heading3"/>
        <w:spacing w:before="0" w:beforeAutospacing="0" w:after="0" w:afterAutospacing="0" w:line="276" w:lineRule="auto"/>
        <w:rPr>
          <w:rStyle w:val="Hyperlink"/>
          <w:rFonts w:asciiTheme="minorHAnsi" w:eastAsia="Times New Roman" w:hAnsiTheme="minorHAnsi" w:cstheme="minorHAnsi"/>
          <w:bCs w:val="0"/>
          <w:sz w:val="22"/>
          <w:szCs w:val="22"/>
          <w:lang w:val="en-US" w:eastAsia="en-US"/>
        </w:rPr>
      </w:pPr>
      <w:r w:rsidRPr="00D86ECB">
        <w:rPr>
          <w:rFonts w:asciiTheme="minorHAnsi" w:eastAsia="Times New Roman" w:hAnsiTheme="minorHAnsi" w:cstheme="minorHAnsi"/>
          <w:bCs w:val="0"/>
          <w:color w:val="auto"/>
          <w:sz w:val="22"/>
          <w:szCs w:val="22"/>
          <w:lang w:val="en-US" w:eastAsia="en-US"/>
        </w:rPr>
        <w:t xml:space="preserve">Debbie Needham, Regional tutor for Yorkshire and Humber </w:t>
      </w:r>
      <w:hyperlink r:id="rId35" w:history="1">
        <w:r w:rsidRPr="00D86ECB">
          <w:rPr>
            <w:rStyle w:val="Hyperlink"/>
            <w:rFonts w:asciiTheme="minorHAnsi" w:eastAsia="Times New Roman" w:hAnsiTheme="minorHAnsi" w:cstheme="minorHAnsi"/>
            <w:bCs w:val="0"/>
            <w:sz w:val="22"/>
            <w:szCs w:val="22"/>
            <w:lang w:val="en-US" w:eastAsia="en-US"/>
          </w:rPr>
          <w:t>Deborah.needham@cppe.ac.uk</w:t>
        </w:r>
      </w:hyperlink>
    </w:p>
    <w:p w14:paraId="6CAA9A25" w14:textId="1DF6A348" w:rsidR="007D452D" w:rsidRPr="00D86ECB" w:rsidRDefault="00D86ECB" w:rsidP="003E0D2D">
      <w:pPr>
        <w:pStyle w:val="Heading3"/>
        <w:spacing w:before="0" w:beforeAutospacing="0" w:after="0" w:afterAutospacing="0" w:line="276" w:lineRule="auto"/>
        <w:rPr>
          <w:rFonts w:asciiTheme="minorHAnsi" w:eastAsia="Times New Roman" w:hAnsiTheme="minorHAnsi" w:cstheme="minorHAnsi"/>
          <w:bCs w:val="0"/>
          <w:color w:val="auto"/>
          <w:sz w:val="22"/>
          <w:szCs w:val="22"/>
          <w:lang w:val="en-US" w:eastAsia="en-US"/>
        </w:rPr>
      </w:pPr>
      <w:r>
        <w:rPr>
          <w:rStyle w:val="Hyperlink"/>
          <w:rFonts w:asciiTheme="minorHAnsi" w:eastAsia="Times New Roman" w:hAnsiTheme="minorHAnsi" w:cstheme="minorHAnsi"/>
          <w:bCs w:val="0"/>
          <w:color w:val="auto"/>
          <w:sz w:val="22"/>
          <w:szCs w:val="22"/>
          <w:u w:val="none"/>
          <w:lang w:val="en-US" w:eastAsia="en-US"/>
        </w:rPr>
        <w:t xml:space="preserve">Kristeen Turner, Regional tutor for </w:t>
      </w:r>
      <w:r w:rsidR="007D452D">
        <w:rPr>
          <w:rStyle w:val="Hyperlink"/>
          <w:rFonts w:asciiTheme="minorHAnsi" w:eastAsia="Times New Roman" w:hAnsiTheme="minorHAnsi" w:cstheme="minorHAnsi"/>
          <w:bCs w:val="0"/>
          <w:color w:val="auto"/>
          <w:sz w:val="22"/>
          <w:szCs w:val="22"/>
          <w:u w:val="none"/>
          <w:lang w:val="en-US" w:eastAsia="en-US"/>
        </w:rPr>
        <w:t xml:space="preserve">the </w:t>
      </w:r>
      <w:proofErr w:type="gramStart"/>
      <w:r w:rsidR="007D452D">
        <w:rPr>
          <w:rStyle w:val="Hyperlink"/>
          <w:rFonts w:asciiTheme="minorHAnsi" w:eastAsia="Times New Roman" w:hAnsiTheme="minorHAnsi" w:cstheme="minorHAnsi"/>
          <w:bCs w:val="0"/>
          <w:color w:val="auto"/>
          <w:sz w:val="22"/>
          <w:szCs w:val="22"/>
          <w:u w:val="none"/>
          <w:lang w:val="en-US" w:eastAsia="en-US"/>
        </w:rPr>
        <w:t>North East</w:t>
      </w:r>
      <w:proofErr w:type="gramEnd"/>
      <w:r w:rsidR="007D452D">
        <w:rPr>
          <w:rStyle w:val="Hyperlink"/>
          <w:rFonts w:asciiTheme="minorHAnsi" w:eastAsia="Times New Roman" w:hAnsiTheme="minorHAnsi" w:cstheme="minorHAnsi"/>
          <w:bCs w:val="0"/>
          <w:color w:val="auto"/>
          <w:sz w:val="22"/>
          <w:szCs w:val="22"/>
          <w:u w:val="none"/>
          <w:lang w:val="en-US" w:eastAsia="en-US"/>
        </w:rPr>
        <w:t xml:space="preserve"> </w:t>
      </w:r>
      <w:hyperlink r:id="rId36" w:history="1">
        <w:r w:rsidR="007D452D" w:rsidRPr="00E7590C">
          <w:rPr>
            <w:rStyle w:val="Hyperlink"/>
            <w:rFonts w:asciiTheme="minorHAnsi" w:eastAsia="Times New Roman" w:hAnsiTheme="minorHAnsi" w:cstheme="minorHAnsi"/>
            <w:bCs w:val="0"/>
            <w:sz w:val="22"/>
            <w:szCs w:val="22"/>
            <w:lang w:val="en-US" w:eastAsia="en-US"/>
          </w:rPr>
          <w:t>Kristeen.turner@cppe.ac.uk</w:t>
        </w:r>
      </w:hyperlink>
    </w:p>
    <w:sectPr w:rsidR="007D452D" w:rsidRPr="00D86ECB" w:rsidSect="001C1DFC">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01CB" w14:textId="77777777" w:rsidR="00130967" w:rsidRDefault="00130967" w:rsidP="00AA240B">
      <w:r>
        <w:separator/>
      </w:r>
    </w:p>
  </w:endnote>
  <w:endnote w:type="continuationSeparator" w:id="0">
    <w:p w14:paraId="34CE1BC3" w14:textId="77777777" w:rsidR="00130967" w:rsidRDefault="00130967"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8DAC" w14:textId="77777777" w:rsidR="007F42B3" w:rsidRPr="0046356A" w:rsidRDefault="007F42B3" w:rsidP="00CA1876">
    <w:pPr>
      <w:pStyle w:val="Footer"/>
      <w:rPr>
        <w:rFonts w:ascii="Verdana" w:hAnsi="Verdana"/>
        <w:b/>
        <w:color w:val="00498F"/>
      </w:rPr>
    </w:pPr>
    <w:r>
      <w:rPr>
        <w:noProof/>
      </w:rPr>
      <w:drawing>
        <wp:anchor distT="0" distB="0" distL="114300" distR="114300" simplePos="0" relativeHeight="251665920" behindDoc="1" locked="0" layoutInCell="1" allowOverlap="1" wp14:anchorId="6EE54E30" wp14:editId="6DF57D4C">
          <wp:simplePos x="0" y="0"/>
          <wp:positionH relativeFrom="column">
            <wp:posOffset>6235700</wp:posOffset>
          </wp:positionH>
          <wp:positionV relativeFrom="paragraph">
            <wp:posOffset>160020</wp:posOffset>
          </wp:positionV>
          <wp:extent cx="482600" cy="482600"/>
          <wp:effectExtent l="0" t="0" r="0" b="0"/>
          <wp:wrapThrough wrapText="bothSides">
            <wp:wrapPolygon edited="0">
              <wp:start x="0" y="0"/>
              <wp:lineTo x="0" y="20463"/>
              <wp:lineTo x="20463" y="20463"/>
              <wp:lineTo x="20463" y="0"/>
              <wp:lineTo x="0" y="0"/>
            </wp:wrapPolygon>
          </wp:wrapThrough>
          <wp:docPr id="1179374179" name="Picture 117937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1" locked="0" layoutInCell="1" allowOverlap="1" wp14:anchorId="7DD4C22B" wp14:editId="6629EBAC">
          <wp:simplePos x="0" y="0"/>
          <wp:positionH relativeFrom="column">
            <wp:posOffset>0</wp:posOffset>
          </wp:positionH>
          <wp:positionV relativeFrom="paragraph">
            <wp:posOffset>155575</wp:posOffset>
          </wp:positionV>
          <wp:extent cx="482600" cy="482600"/>
          <wp:effectExtent l="0" t="0" r="0" b="0"/>
          <wp:wrapThrough wrapText="bothSides">
            <wp:wrapPolygon edited="0">
              <wp:start x="0" y="0"/>
              <wp:lineTo x="0" y="20463"/>
              <wp:lineTo x="20463" y="20463"/>
              <wp:lineTo x="20463" y="0"/>
              <wp:lineTo x="0" y="0"/>
            </wp:wrapPolygon>
          </wp:wrapThrough>
          <wp:docPr id="610088278" name="Picture 610088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3D5">
      <w:rPr>
        <w:rFonts w:ascii="Arial" w:hAnsi="Arial" w:cs="Arial"/>
        <w:b/>
        <w:color w:val="00498F"/>
      </w:rPr>
      <w:tab/>
    </w:r>
    <w:hyperlink r:id="rId3" w:history="1">
      <w:r w:rsidRPr="0046356A">
        <w:rPr>
          <w:rStyle w:val="Hyperlink"/>
          <w:rFonts w:ascii="Arial" w:hAnsi="Arial" w:cs="Arial"/>
          <w:b/>
          <w:color w:val="00498F"/>
          <w:sz w:val="28"/>
          <w:szCs w:val="28"/>
          <w:u w:val="none"/>
        </w:rPr>
        <w:t>www.cppe.ac.uk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C290" w14:textId="77777777" w:rsidR="007F42B3" w:rsidRDefault="007F42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5891" w14:textId="77777777" w:rsidR="007F42B3" w:rsidRPr="0046356A" w:rsidRDefault="007F42B3" w:rsidP="00CA1876">
    <w:pPr>
      <w:pStyle w:val="Footer"/>
      <w:rPr>
        <w:rFonts w:ascii="Verdana" w:hAnsi="Verdana"/>
        <w:b/>
        <w:color w:val="00498F"/>
      </w:rPr>
    </w:pPr>
    <w:r>
      <w:rPr>
        <w:noProof/>
      </w:rPr>
      <w:drawing>
        <wp:anchor distT="0" distB="0" distL="114300" distR="114300" simplePos="0" relativeHeight="251661824" behindDoc="1" locked="0" layoutInCell="1" allowOverlap="1" wp14:anchorId="7A901E7A" wp14:editId="05EE19FF">
          <wp:simplePos x="0" y="0"/>
          <wp:positionH relativeFrom="column">
            <wp:posOffset>6235700</wp:posOffset>
          </wp:positionH>
          <wp:positionV relativeFrom="paragraph">
            <wp:posOffset>160020</wp:posOffset>
          </wp:positionV>
          <wp:extent cx="482600" cy="482600"/>
          <wp:effectExtent l="0" t="0" r="0" b="0"/>
          <wp:wrapThrough wrapText="bothSides">
            <wp:wrapPolygon edited="0">
              <wp:start x="0" y="0"/>
              <wp:lineTo x="0" y="20463"/>
              <wp:lineTo x="20463" y="20463"/>
              <wp:lineTo x="20463" y="0"/>
              <wp:lineTo x="0" y="0"/>
            </wp:wrapPolygon>
          </wp:wrapThrough>
          <wp:docPr id="1114288959" name="Picture 111428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1A67FFDD" wp14:editId="22CF8BEA">
          <wp:simplePos x="0" y="0"/>
          <wp:positionH relativeFrom="column">
            <wp:posOffset>0</wp:posOffset>
          </wp:positionH>
          <wp:positionV relativeFrom="paragraph">
            <wp:posOffset>155575</wp:posOffset>
          </wp:positionV>
          <wp:extent cx="482600" cy="482600"/>
          <wp:effectExtent l="0" t="0" r="0" b="0"/>
          <wp:wrapThrough wrapText="bothSides">
            <wp:wrapPolygon edited="0">
              <wp:start x="0" y="0"/>
              <wp:lineTo x="0" y="20463"/>
              <wp:lineTo x="20463" y="20463"/>
              <wp:lineTo x="20463" y="0"/>
              <wp:lineTo x="0" y="0"/>
            </wp:wrapPolygon>
          </wp:wrapThrough>
          <wp:docPr id="1423796276" name="Picture 1423796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3D5">
      <w:rPr>
        <w:rFonts w:ascii="Arial" w:hAnsi="Arial" w:cs="Arial"/>
        <w:b/>
        <w:color w:val="00498F"/>
      </w:rPr>
      <w:tab/>
    </w:r>
    <w:hyperlink r:id="rId3" w:history="1">
      <w:r w:rsidRPr="0046356A">
        <w:rPr>
          <w:rStyle w:val="Hyperlink"/>
          <w:rFonts w:ascii="Arial" w:hAnsi="Arial" w:cs="Arial"/>
          <w:b/>
          <w:color w:val="00498F"/>
          <w:sz w:val="28"/>
          <w:szCs w:val="28"/>
          <w:u w:val="none"/>
        </w:rPr>
        <w:t>www.cppe.ac.uk</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9623" w14:textId="77777777" w:rsidR="007F42B3" w:rsidRDefault="007F42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2867" w14:textId="77777777" w:rsidR="00E82BD6" w:rsidRDefault="00E82B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F675" w14:textId="37368142" w:rsidR="00CA1876" w:rsidRPr="0046356A" w:rsidRDefault="00F14A98" w:rsidP="00CA1876">
    <w:pPr>
      <w:pStyle w:val="Footer"/>
      <w:rPr>
        <w:rFonts w:ascii="Verdana" w:hAnsi="Verdana"/>
        <w:b/>
        <w:color w:val="00498F"/>
      </w:rPr>
    </w:pPr>
    <w:r>
      <w:rPr>
        <w:noProof/>
      </w:rPr>
      <w:drawing>
        <wp:anchor distT="0" distB="0" distL="114300" distR="114300" simplePos="0" relativeHeight="251658240" behindDoc="1" locked="0" layoutInCell="1" allowOverlap="1" wp14:anchorId="3DD60234" wp14:editId="08621E71">
          <wp:simplePos x="0" y="0"/>
          <wp:positionH relativeFrom="column">
            <wp:posOffset>6235700</wp:posOffset>
          </wp:positionH>
          <wp:positionV relativeFrom="paragraph">
            <wp:posOffset>160020</wp:posOffset>
          </wp:positionV>
          <wp:extent cx="482600" cy="482600"/>
          <wp:effectExtent l="0" t="0" r="0" b="0"/>
          <wp:wrapThrough wrapText="bothSides">
            <wp:wrapPolygon edited="0">
              <wp:start x="0" y="0"/>
              <wp:lineTo x="0" y="20463"/>
              <wp:lineTo x="20463" y="20463"/>
              <wp:lineTo x="204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61F658C" wp14:editId="738CFA05">
          <wp:simplePos x="0" y="0"/>
          <wp:positionH relativeFrom="column">
            <wp:posOffset>0</wp:posOffset>
          </wp:positionH>
          <wp:positionV relativeFrom="paragraph">
            <wp:posOffset>155575</wp:posOffset>
          </wp:positionV>
          <wp:extent cx="482600" cy="482600"/>
          <wp:effectExtent l="0" t="0" r="0" b="0"/>
          <wp:wrapThrough wrapText="bothSides">
            <wp:wrapPolygon edited="0">
              <wp:start x="0" y="0"/>
              <wp:lineTo x="0" y="20463"/>
              <wp:lineTo x="20463" y="20463"/>
              <wp:lineTo x="2046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876" w:rsidRPr="00E033D5">
      <w:rPr>
        <w:rFonts w:ascii="Arial" w:hAnsi="Arial" w:cs="Arial"/>
        <w:b/>
        <w:color w:val="00498F"/>
      </w:rPr>
      <w:tab/>
    </w:r>
    <w:hyperlink r:id="rId3" w:history="1">
      <w:r w:rsidR="002A61F4" w:rsidRPr="0046356A">
        <w:rPr>
          <w:rStyle w:val="Hyperlink"/>
          <w:rFonts w:ascii="Arial" w:hAnsi="Arial" w:cs="Arial"/>
          <w:b/>
          <w:color w:val="00498F"/>
          <w:sz w:val="28"/>
          <w:szCs w:val="28"/>
          <w:u w:val="none"/>
        </w:rPr>
        <w:t>www.cppe.ac.uk</w:t>
      </w:r>
    </w:hyperlink>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534A" w14:textId="77777777" w:rsidR="00E82BD6" w:rsidRDefault="00E8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1B94" w14:textId="77777777" w:rsidR="00130967" w:rsidRDefault="00130967" w:rsidP="00AA240B">
      <w:r>
        <w:separator/>
      </w:r>
    </w:p>
  </w:footnote>
  <w:footnote w:type="continuationSeparator" w:id="0">
    <w:p w14:paraId="26AD4588" w14:textId="77777777" w:rsidR="00130967" w:rsidRDefault="00130967"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1AA5" w14:textId="77777777" w:rsidR="007F42B3" w:rsidRDefault="007F42B3" w:rsidP="0083351F">
    <w:pPr>
      <w:pStyle w:val="Header"/>
      <w:tabs>
        <w:tab w:val="clear" w:pos="4513"/>
        <w:tab w:val="center" w:pos="6096"/>
      </w:tabs>
      <w:spacing w:before="200" w:after="120"/>
      <w:rPr>
        <w:rFonts w:ascii="Calibri" w:hAnsi="Calibri" w:cs="Calibri"/>
        <w:b/>
        <w:noProof/>
        <w:color w:val="00498F"/>
        <w:sz w:val="36"/>
        <w:szCs w:val="38"/>
      </w:rPr>
    </w:pPr>
    <w:r w:rsidRPr="004778A6">
      <w:rPr>
        <w:rFonts w:ascii="Calibri" w:hAnsi="Calibri" w:cs="Calibri"/>
        <w:b/>
        <w:noProof/>
        <w:color w:val="00498F"/>
        <w:sz w:val="36"/>
        <w:szCs w:val="38"/>
      </w:rPr>
      <w:drawing>
        <wp:anchor distT="0" distB="0" distL="114300" distR="114300" simplePos="0" relativeHeight="251664896" behindDoc="1" locked="0" layoutInCell="1" allowOverlap="1" wp14:anchorId="6A94E2AC" wp14:editId="6CC8D020">
          <wp:simplePos x="0" y="0"/>
          <wp:positionH relativeFrom="page">
            <wp:posOffset>47625</wp:posOffset>
          </wp:positionH>
          <wp:positionV relativeFrom="page">
            <wp:align>top</wp:align>
          </wp:positionV>
          <wp:extent cx="7586980" cy="1529080"/>
          <wp:effectExtent l="0" t="0" r="0" b="0"/>
          <wp:wrapNone/>
          <wp:docPr id="1788885034" name="Picture 1788885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noProof/>
        <w:color w:val="00498F"/>
        <w:sz w:val="36"/>
        <w:szCs w:val="38"/>
      </w:rPr>
      <w:t>Online</w:t>
    </w:r>
    <w:r w:rsidRPr="004778A6">
      <w:rPr>
        <w:rFonts w:ascii="Calibri" w:hAnsi="Calibri" w:cs="Calibri"/>
        <w:b/>
        <w:noProof/>
        <w:color w:val="00498F"/>
        <w:sz w:val="36"/>
        <w:szCs w:val="38"/>
      </w:rPr>
      <w:t xml:space="preserve"> Workshops </w:t>
    </w:r>
    <w:r>
      <w:rPr>
        <w:rFonts w:ascii="Calibri" w:hAnsi="Calibri" w:cs="Calibri"/>
        <w:b/>
        <w:noProof/>
        <w:color w:val="00498F"/>
        <w:sz w:val="36"/>
        <w:szCs w:val="38"/>
      </w:rPr>
      <w:t>open for bookings</w:t>
    </w:r>
  </w:p>
  <w:p w14:paraId="00E108A2" w14:textId="6A44AB69" w:rsidR="007F42B3" w:rsidRPr="00B10DCC" w:rsidRDefault="00405B19" w:rsidP="00AC3C86">
    <w:pPr>
      <w:pStyle w:val="Header"/>
      <w:tabs>
        <w:tab w:val="clear" w:pos="4513"/>
        <w:tab w:val="clear" w:pos="9026"/>
        <w:tab w:val="center" w:pos="6096"/>
        <w:tab w:val="right" w:pos="10467"/>
      </w:tabs>
      <w:spacing w:before="200" w:after="120"/>
      <w:rPr>
        <w:rFonts w:ascii="Calibri" w:hAnsi="Calibri" w:cs="Calibri"/>
        <w:b/>
        <w:color w:val="00498F"/>
        <w:sz w:val="36"/>
        <w:szCs w:val="38"/>
        <w:lang w:val="en-GB" w:eastAsia="en-GB"/>
      </w:rPr>
    </w:pPr>
    <w:r>
      <w:rPr>
        <w:rFonts w:ascii="Calibri" w:hAnsi="Calibri" w:cs="Calibri"/>
        <w:b/>
        <w:noProof/>
        <w:color w:val="00498F"/>
        <w:sz w:val="36"/>
        <w:szCs w:val="38"/>
      </w:rPr>
      <w:t>July to December 2023</w:t>
    </w:r>
    <w:r w:rsidR="007F42B3">
      <w:rPr>
        <w:rFonts w:ascii="Arial" w:hAnsi="Arial" w:cs="Arial"/>
        <w:b/>
        <w:color w:val="00498F"/>
        <w:sz w:val="36"/>
        <w:szCs w:val="38"/>
        <w:lang w:val="en-GB" w:eastAsia="en-GB"/>
      </w:rPr>
      <w:tab/>
    </w:r>
    <w:r w:rsidR="00AC3C86">
      <w:rPr>
        <w:rFonts w:ascii="Arial" w:hAnsi="Arial" w:cs="Arial"/>
        <w:b/>
        <w:color w:val="00498F"/>
        <w:sz w:val="36"/>
        <w:szCs w:val="38"/>
        <w:lang w:val="en-GB" w:eastAsia="en-GB"/>
      </w:rPr>
      <w:tab/>
    </w:r>
  </w:p>
  <w:p w14:paraId="5414D66A" w14:textId="77777777" w:rsidR="007F42B3" w:rsidRPr="0083351F" w:rsidRDefault="007F42B3" w:rsidP="00785F70">
    <w:pPr>
      <w:pStyle w:val="Header"/>
      <w:tabs>
        <w:tab w:val="clear" w:pos="4513"/>
        <w:tab w:val="clear" w:pos="9026"/>
        <w:tab w:val="right" w:pos="10467"/>
      </w:tabs>
      <w:spacing w:before="200" w:after="120"/>
      <w:rPr>
        <w:rFonts w:ascii="Arial" w:hAnsi="Arial" w:cs="Arial"/>
        <w:b/>
        <w:color w:val="00498F"/>
        <w:sz w:val="36"/>
        <w:szCs w:val="38"/>
        <w:lang w:val="en-GB" w:eastAsia="en-GB"/>
      </w:rPr>
    </w:pPr>
  </w:p>
  <w:p w14:paraId="3E7276C0" w14:textId="77777777" w:rsidR="007F42B3" w:rsidRPr="002C41C7" w:rsidRDefault="007F42B3" w:rsidP="00F609BF">
    <w:pPr>
      <w:pStyle w:val="Header"/>
      <w:spacing w:before="120" w:after="120"/>
      <w:rPr>
        <w:rFonts w:ascii="Verdana" w:hAnsi="Verdana"/>
        <w:b/>
        <w:color w:val="00498F"/>
        <w:sz w:val="14"/>
        <w:szCs w:val="36"/>
        <w:lang w:val="en-GB" w:eastAsia="en-GB"/>
      </w:rPr>
    </w:pPr>
    <w:r w:rsidRPr="00A3582C">
      <w:rPr>
        <w:rFonts w:ascii="Arial" w:hAnsi="Arial" w:cs="Arial"/>
        <w:i/>
        <w:sz w:val="22"/>
        <w:szCs w:val="22"/>
      </w:rPr>
      <w:t>*All workshops are open to all pharmacy</w:t>
    </w:r>
    <w:r>
      <w:rPr>
        <w:rFonts w:ascii="Arial" w:hAnsi="Arial" w:cs="Arial"/>
        <w:i/>
        <w:sz w:val="22"/>
        <w:szCs w:val="22"/>
      </w:rPr>
      <w:t xml:space="preserve"> </w:t>
    </w:r>
    <w:r w:rsidRPr="00A3582C">
      <w:rPr>
        <w:rFonts w:ascii="Arial" w:hAnsi="Arial" w:cs="Arial"/>
        <w:i/>
        <w:sz w:val="22"/>
        <w:szCs w:val="22"/>
      </w:rPr>
      <w:t xml:space="preserve">professionals, including </w:t>
    </w:r>
    <w:r>
      <w:rPr>
        <w:rFonts w:ascii="Arial" w:hAnsi="Arial" w:cs="Arial"/>
        <w:i/>
        <w:sz w:val="22"/>
        <w:szCs w:val="22"/>
      </w:rPr>
      <w:t>trainee pharmacists*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8996" w14:textId="77777777" w:rsidR="007F42B3" w:rsidRDefault="007F42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1D018" w14:textId="77777777" w:rsidR="007F42B3" w:rsidRDefault="007F42B3" w:rsidP="0083351F">
    <w:pPr>
      <w:pStyle w:val="Header"/>
      <w:tabs>
        <w:tab w:val="clear" w:pos="4513"/>
        <w:tab w:val="center" w:pos="6096"/>
      </w:tabs>
      <w:spacing w:before="200" w:after="120"/>
      <w:rPr>
        <w:rFonts w:ascii="Calibri" w:hAnsi="Calibri" w:cs="Calibri"/>
        <w:b/>
        <w:noProof/>
        <w:color w:val="00498F"/>
        <w:sz w:val="36"/>
        <w:szCs w:val="38"/>
      </w:rPr>
    </w:pPr>
    <w:r w:rsidRPr="004778A6">
      <w:rPr>
        <w:rFonts w:ascii="Calibri" w:hAnsi="Calibri" w:cs="Calibri"/>
        <w:b/>
        <w:noProof/>
        <w:color w:val="00498F"/>
        <w:sz w:val="36"/>
        <w:szCs w:val="38"/>
      </w:rPr>
      <w:drawing>
        <wp:anchor distT="0" distB="0" distL="114300" distR="114300" simplePos="0" relativeHeight="251660800" behindDoc="1" locked="0" layoutInCell="1" allowOverlap="1" wp14:anchorId="1EF666D7" wp14:editId="6DD409FD">
          <wp:simplePos x="0" y="0"/>
          <wp:positionH relativeFrom="page">
            <wp:posOffset>47625</wp:posOffset>
          </wp:positionH>
          <wp:positionV relativeFrom="page">
            <wp:align>top</wp:align>
          </wp:positionV>
          <wp:extent cx="7586980" cy="1529080"/>
          <wp:effectExtent l="0" t="0" r="0" b="0"/>
          <wp:wrapNone/>
          <wp:docPr id="1078802373" name="Picture 107880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noProof/>
        <w:color w:val="00498F"/>
        <w:sz w:val="36"/>
        <w:szCs w:val="38"/>
      </w:rPr>
      <w:t>Online</w:t>
    </w:r>
    <w:r w:rsidRPr="004778A6">
      <w:rPr>
        <w:rFonts w:ascii="Calibri" w:hAnsi="Calibri" w:cs="Calibri"/>
        <w:b/>
        <w:noProof/>
        <w:color w:val="00498F"/>
        <w:sz w:val="36"/>
        <w:szCs w:val="38"/>
      </w:rPr>
      <w:t xml:space="preserve"> Workshops </w:t>
    </w:r>
    <w:r>
      <w:rPr>
        <w:rFonts w:ascii="Calibri" w:hAnsi="Calibri" w:cs="Calibri"/>
        <w:b/>
        <w:noProof/>
        <w:color w:val="00498F"/>
        <w:sz w:val="36"/>
        <w:szCs w:val="38"/>
      </w:rPr>
      <w:t>open for bookings</w:t>
    </w:r>
  </w:p>
  <w:p w14:paraId="2A591238" w14:textId="77777777" w:rsidR="007F42B3" w:rsidRPr="00B10DCC" w:rsidRDefault="007F42B3" w:rsidP="00AA65C9">
    <w:pPr>
      <w:pStyle w:val="Header"/>
      <w:tabs>
        <w:tab w:val="clear" w:pos="4513"/>
        <w:tab w:val="center" w:pos="6096"/>
      </w:tabs>
      <w:spacing w:before="200" w:after="120"/>
      <w:rPr>
        <w:rFonts w:ascii="Calibri" w:hAnsi="Calibri" w:cs="Calibri"/>
        <w:b/>
        <w:color w:val="00498F"/>
        <w:sz w:val="36"/>
        <w:szCs w:val="38"/>
        <w:lang w:val="en-GB" w:eastAsia="en-GB"/>
      </w:rPr>
    </w:pPr>
    <w:r w:rsidRPr="004778A6">
      <w:rPr>
        <w:rFonts w:ascii="Calibri" w:hAnsi="Calibri" w:cs="Calibri"/>
        <w:b/>
        <w:noProof/>
        <w:color w:val="00498F"/>
        <w:sz w:val="36"/>
        <w:szCs w:val="38"/>
      </w:rPr>
      <w:t>&amp; other resources</w:t>
    </w:r>
    <w:r>
      <w:rPr>
        <w:rFonts w:ascii="Calibri" w:hAnsi="Calibri" w:cs="Calibri"/>
        <w:b/>
        <w:noProof/>
        <w:color w:val="00498F"/>
        <w:sz w:val="36"/>
        <w:szCs w:val="38"/>
      </w:rPr>
      <w:t xml:space="preserve"> April 23</w:t>
    </w:r>
    <w:r>
      <w:rPr>
        <w:rFonts w:ascii="Calibri" w:hAnsi="Calibri" w:cs="Calibri"/>
        <w:b/>
        <w:color w:val="00498F"/>
        <w:sz w:val="36"/>
        <w:szCs w:val="38"/>
        <w:lang w:val="en-GB" w:eastAsia="en-GB"/>
      </w:rPr>
      <w:t xml:space="preserve"> update</w:t>
    </w:r>
    <w:r>
      <w:rPr>
        <w:rFonts w:ascii="Arial" w:hAnsi="Arial" w:cs="Arial"/>
        <w:b/>
        <w:color w:val="00498F"/>
        <w:sz w:val="36"/>
        <w:szCs w:val="38"/>
        <w:lang w:val="en-GB" w:eastAsia="en-GB"/>
      </w:rPr>
      <w:tab/>
    </w:r>
  </w:p>
  <w:p w14:paraId="361CBE98" w14:textId="77777777" w:rsidR="007F42B3" w:rsidRPr="0083351F" w:rsidRDefault="007F42B3" w:rsidP="00785F70">
    <w:pPr>
      <w:pStyle w:val="Header"/>
      <w:tabs>
        <w:tab w:val="clear" w:pos="4513"/>
        <w:tab w:val="clear" w:pos="9026"/>
        <w:tab w:val="right" w:pos="10467"/>
      </w:tabs>
      <w:spacing w:before="200" w:after="120"/>
      <w:rPr>
        <w:rFonts w:ascii="Arial" w:hAnsi="Arial" w:cs="Arial"/>
        <w:b/>
        <w:color w:val="00498F"/>
        <w:sz w:val="36"/>
        <w:szCs w:val="38"/>
        <w:lang w:val="en-GB" w:eastAsia="en-GB"/>
      </w:rPr>
    </w:pPr>
  </w:p>
  <w:p w14:paraId="07C8954E" w14:textId="77777777" w:rsidR="007F42B3" w:rsidRPr="002C41C7" w:rsidRDefault="007F42B3" w:rsidP="00F609BF">
    <w:pPr>
      <w:pStyle w:val="Header"/>
      <w:spacing w:before="120" w:after="120"/>
      <w:rPr>
        <w:rFonts w:ascii="Verdana" w:hAnsi="Verdana"/>
        <w:b/>
        <w:color w:val="00498F"/>
        <w:sz w:val="14"/>
        <w:szCs w:val="36"/>
        <w:lang w:val="en-GB" w:eastAsia="en-GB"/>
      </w:rPr>
    </w:pPr>
    <w:r w:rsidRPr="00A3582C">
      <w:rPr>
        <w:rFonts w:ascii="Arial" w:hAnsi="Arial" w:cs="Arial"/>
        <w:i/>
        <w:sz w:val="22"/>
        <w:szCs w:val="22"/>
      </w:rPr>
      <w:t>*All workshops are open to all pharmacy</w:t>
    </w:r>
    <w:r>
      <w:rPr>
        <w:rFonts w:ascii="Arial" w:hAnsi="Arial" w:cs="Arial"/>
        <w:i/>
        <w:sz w:val="22"/>
        <w:szCs w:val="22"/>
      </w:rPr>
      <w:t xml:space="preserve"> </w:t>
    </w:r>
    <w:r w:rsidRPr="00A3582C">
      <w:rPr>
        <w:rFonts w:ascii="Arial" w:hAnsi="Arial" w:cs="Arial"/>
        <w:i/>
        <w:sz w:val="22"/>
        <w:szCs w:val="22"/>
      </w:rPr>
      <w:t xml:space="preserve">professionals, including </w:t>
    </w:r>
    <w:r>
      <w:rPr>
        <w:rFonts w:ascii="Arial" w:hAnsi="Arial" w:cs="Arial"/>
        <w:i/>
        <w:sz w:val="22"/>
        <w:szCs w:val="22"/>
      </w:rPr>
      <w:t>trainee pharmacists*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0DFF" w14:textId="77777777" w:rsidR="007F42B3" w:rsidRDefault="007F42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46AF" w14:textId="77777777" w:rsidR="00E82BD6" w:rsidRDefault="00E82B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99BF" w14:textId="56B49038" w:rsidR="00AA65C9" w:rsidRDefault="00F14A98" w:rsidP="0083351F">
    <w:pPr>
      <w:pStyle w:val="Header"/>
      <w:tabs>
        <w:tab w:val="clear" w:pos="4513"/>
        <w:tab w:val="center" w:pos="6096"/>
      </w:tabs>
      <w:spacing w:before="200" w:after="120"/>
      <w:rPr>
        <w:rFonts w:ascii="Calibri" w:hAnsi="Calibri" w:cs="Calibri"/>
        <w:b/>
        <w:noProof/>
        <w:color w:val="00498F"/>
        <w:sz w:val="36"/>
        <w:szCs w:val="38"/>
      </w:rPr>
    </w:pPr>
    <w:r w:rsidRPr="004778A6">
      <w:rPr>
        <w:rFonts w:ascii="Calibri" w:hAnsi="Calibri" w:cs="Calibri"/>
        <w:b/>
        <w:noProof/>
        <w:color w:val="00498F"/>
        <w:sz w:val="36"/>
        <w:szCs w:val="38"/>
      </w:rPr>
      <w:drawing>
        <wp:anchor distT="0" distB="0" distL="114300" distR="114300" simplePos="0" relativeHeight="251656192" behindDoc="1" locked="0" layoutInCell="1" allowOverlap="1" wp14:anchorId="0BDD24B6" wp14:editId="75E8ADA0">
          <wp:simplePos x="0" y="0"/>
          <wp:positionH relativeFrom="page">
            <wp:posOffset>47625</wp:posOffset>
          </wp:positionH>
          <wp:positionV relativeFrom="page">
            <wp:align>top</wp:align>
          </wp:positionV>
          <wp:extent cx="7586980" cy="152908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1EF">
      <w:rPr>
        <w:rFonts w:ascii="Calibri" w:hAnsi="Calibri" w:cs="Calibri"/>
        <w:b/>
        <w:noProof/>
        <w:color w:val="00498F"/>
        <w:sz w:val="36"/>
        <w:szCs w:val="38"/>
      </w:rPr>
      <w:t>Online</w:t>
    </w:r>
    <w:r w:rsidR="000A0885" w:rsidRPr="004778A6">
      <w:rPr>
        <w:rFonts w:ascii="Calibri" w:hAnsi="Calibri" w:cs="Calibri"/>
        <w:b/>
        <w:noProof/>
        <w:color w:val="00498F"/>
        <w:sz w:val="36"/>
        <w:szCs w:val="38"/>
      </w:rPr>
      <w:t xml:space="preserve"> Workshops</w:t>
    </w:r>
    <w:r w:rsidR="009504E9" w:rsidRPr="004778A6">
      <w:rPr>
        <w:rFonts w:ascii="Calibri" w:hAnsi="Calibri" w:cs="Calibri"/>
        <w:b/>
        <w:noProof/>
        <w:color w:val="00498F"/>
        <w:sz w:val="36"/>
        <w:szCs w:val="38"/>
      </w:rPr>
      <w:t xml:space="preserve"> </w:t>
    </w:r>
    <w:r w:rsidR="00AA65C9">
      <w:rPr>
        <w:rFonts w:ascii="Calibri" w:hAnsi="Calibri" w:cs="Calibri"/>
        <w:b/>
        <w:noProof/>
        <w:color w:val="00498F"/>
        <w:sz w:val="36"/>
        <w:szCs w:val="38"/>
      </w:rPr>
      <w:t>open for bookings</w:t>
    </w:r>
  </w:p>
  <w:p w14:paraId="4E155BCD" w14:textId="09D32077" w:rsidR="0083351F" w:rsidRPr="00B10DCC" w:rsidRDefault="009504E9" w:rsidP="00AA65C9">
    <w:pPr>
      <w:pStyle w:val="Header"/>
      <w:tabs>
        <w:tab w:val="clear" w:pos="4513"/>
        <w:tab w:val="center" w:pos="6096"/>
      </w:tabs>
      <w:spacing w:before="200" w:after="120"/>
      <w:rPr>
        <w:rFonts w:ascii="Calibri" w:hAnsi="Calibri" w:cs="Calibri"/>
        <w:b/>
        <w:color w:val="00498F"/>
        <w:sz w:val="36"/>
        <w:szCs w:val="38"/>
        <w:lang w:val="en-GB" w:eastAsia="en-GB"/>
      </w:rPr>
    </w:pPr>
    <w:r w:rsidRPr="004778A6">
      <w:rPr>
        <w:rFonts w:ascii="Calibri" w:hAnsi="Calibri" w:cs="Calibri"/>
        <w:b/>
        <w:noProof/>
        <w:color w:val="00498F"/>
        <w:sz w:val="36"/>
        <w:szCs w:val="38"/>
      </w:rPr>
      <w:t>&amp; other resources</w:t>
    </w:r>
    <w:r w:rsidR="00AA65C9">
      <w:rPr>
        <w:rFonts w:ascii="Calibri" w:hAnsi="Calibri" w:cs="Calibri"/>
        <w:b/>
        <w:noProof/>
        <w:color w:val="00498F"/>
        <w:sz w:val="36"/>
        <w:szCs w:val="38"/>
      </w:rPr>
      <w:t xml:space="preserve"> </w:t>
    </w:r>
    <w:r w:rsidR="002C664C">
      <w:rPr>
        <w:rFonts w:ascii="Calibri" w:hAnsi="Calibri" w:cs="Calibri"/>
        <w:b/>
        <w:noProof/>
        <w:color w:val="00498F"/>
        <w:sz w:val="36"/>
        <w:szCs w:val="38"/>
      </w:rPr>
      <w:t>June</w:t>
    </w:r>
    <w:r w:rsidR="003161EF">
      <w:rPr>
        <w:rFonts w:ascii="Calibri" w:hAnsi="Calibri" w:cs="Calibri"/>
        <w:b/>
        <w:noProof/>
        <w:color w:val="00498F"/>
        <w:sz w:val="36"/>
        <w:szCs w:val="38"/>
      </w:rPr>
      <w:t xml:space="preserve"> 23</w:t>
    </w:r>
    <w:r w:rsidR="000D3D2B">
      <w:rPr>
        <w:rFonts w:ascii="Calibri" w:hAnsi="Calibri" w:cs="Calibri"/>
        <w:b/>
        <w:color w:val="00498F"/>
        <w:sz w:val="36"/>
        <w:szCs w:val="38"/>
        <w:lang w:val="en-GB" w:eastAsia="en-GB"/>
      </w:rPr>
      <w:t xml:space="preserve"> update</w:t>
    </w:r>
    <w:r w:rsidR="00785F70">
      <w:rPr>
        <w:rFonts w:ascii="Arial" w:hAnsi="Arial" w:cs="Arial"/>
        <w:b/>
        <w:color w:val="00498F"/>
        <w:sz w:val="36"/>
        <w:szCs w:val="38"/>
        <w:lang w:val="en-GB" w:eastAsia="en-GB"/>
      </w:rPr>
      <w:tab/>
    </w:r>
  </w:p>
  <w:p w14:paraId="246FAEBA" w14:textId="77777777" w:rsidR="00785F70" w:rsidRPr="0083351F" w:rsidRDefault="00785F70" w:rsidP="00785F70">
    <w:pPr>
      <w:pStyle w:val="Header"/>
      <w:tabs>
        <w:tab w:val="clear" w:pos="4513"/>
        <w:tab w:val="clear" w:pos="9026"/>
        <w:tab w:val="right" w:pos="10467"/>
      </w:tabs>
      <w:spacing w:before="200" w:after="120"/>
      <w:rPr>
        <w:rFonts w:ascii="Arial" w:hAnsi="Arial" w:cs="Arial"/>
        <w:b/>
        <w:color w:val="00498F"/>
        <w:sz w:val="36"/>
        <w:szCs w:val="38"/>
        <w:lang w:val="en-GB" w:eastAsia="en-GB"/>
      </w:rPr>
    </w:pPr>
  </w:p>
  <w:p w14:paraId="6B8ED495" w14:textId="77777777" w:rsidR="00F609BF" w:rsidRPr="002C41C7" w:rsidRDefault="00785F70" w:rsidP="00F609BF">
    <w:pPr>
      <w:pStyle w:val="Header"/>
      <w:spacing w:before="120" w:after="120"/>
      <w:rPr>
        <w:rFonts w:ascii="Verdana" w:hAnsi="Verdana"/>
        <w:b/>
        <w:color w:val="00498F"/>
        <w:sz w:val="14"/>
        <w:szCs w:val="36"/>
        <w:lang w:val="en-GB" w:eastAsia="en-GB"/>
      </w:rPr>
    </w:pPr>
    <w:r w:rsidRPr="00A3582C">
      <w:rPr>
        <w:rFonts w:ascii="Arial" w:hAnsi="Arial" w:cs="Arial"/>
        <w:i/>
        <w:sz w:val="22"/>
        <w:szCs w:val="22"/>
      </w:rPr>
      <w:t>*All workshops are open to all pharmacy</w:t>
    </w:r>
    <w:r>
      <w:rPr>
        <w:rFonts w:ascii="Arial" w:hAnsi="Arial" w:cs="Arial"/>
        <w:i/>
        <w:sz w:val="22"/>
        <w:szCs w:val="22"/>
      </w:rPr>
      <w:t xml:space="preserve"> </w:t>
    </w:r>
    <w:r w:rsidRPr="00A3582C">
      <w:rPr>
        <w:rFonts w:ascii="Arial" w:hAnsi="Arial" w:cs="Arial"/>
        <w:i/>
        <w:sz w:val="22"/>
        <w:szCs w:val="22"/>
      </w:rPr>
      <w:t xml:space="preserve">professionals, including </w:t>
    </w:r>
    <w:r w:rsidR="009E15B7">
      <w:rPr>
        <w:rFonts w:ascii="Arial" w:hAnsi="Arial" w:cs="Arial"/>
        <w:i/>
        <w:sz w:val="22"/>
        <w:szCs w:val="22"/>
      </w:rPr>
      <w:t>trainee</w:t>
    </w:r>
    <w:r>
      <w:rPr>
        <w:rFonts w:ascii="Arial" w:hAnsi="Arial" w:cs="Arial"/>
        <w:i/>
        <w:sz w:val="22"/>
        <w:szCs w:val="22"/>
      </w:rPr>
      <w:t xml:space="preserve"> pharmacists*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ABF6" w14:textId="77777777" w:rsidR="00E82BD6" w:rsidRDefault="00E82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A6D20"/>
    <w:multiLevelType w:val="hybridMultilevel"/>
    <w:tmpl w:val="84DA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C5751"/>
    <w:multiLevelType w:val="multilevel"/>
    <w:tmpl w:val="F446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F11BE6"/>
    <w:multiLevelType w:val="hybridMultilevel"/>
    <w:tmpl w:val="1F02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8598F"/>
    <w:multiLevelType w:val="multilevel"/>
    <w:tmpl w:val="2C2A90D4"/>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49653278">
    <w:abstractNumId w:val="3"/>
  </w:num>
  <w:num w:numId="2" w16cid:durableId="95910808">
    <w:abstractNumId w:val="2"/>
  </w:num>
  <w:num w:numId="3" w16cid:durableId="1540361740">
    <w:abstractNumId w:val="0"/>
  </w:num>
  <w:num w:numId="4" w16cid:durableId="20494535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26"/>
    <w:rsid w:val="00004472"/>
    <w:rsid w:val="000046A5"/>
    <w:rsid w:val="000137D9"/>
    <w:rsid w:val="000147E1"/>
    <w:rsid w:val="000171C7"/>
    <w:rsid w:val="000176C0"/>
    <w:rsid w:val="000266C4"/>
    <w:rsid w:val="00026A7B"/>
    <w:rsid w:val="0003011C"/>
    <w:rsid w:val="00042048"/>
    <w:rsid w:val="00042FD2"/>
    <w:rsid w:val="000453BA"/>
    <w:rsid w:val="00045964"/>
    <w:rsid w:val="00055C26"/>
    <w:rsid w:val="00056A69"/>
    <w:rsid w:val="00057581"/>
    <w:rsid w:val="00063AA5"/>
    <w:rsid w:val="00066DE2"/>
    <w:rsid w:val="00082897"/>
    <w:rsid w:val="00097817"/>
    <w:rsid w:val="000A058C"/>
    <w:rsid w:val="000A0885"/>
    <w:rsid w:val="000A37F0"/>
    <w:rsid w:val="000A3CAE"/>
    <w:rsid w:val="000A4A0F"/>
    <w:rsid w:val="000B2C35"/>
    <w:rsid w:val="000B38A1"/>
    <w:rsid w:val="000B44DF"/>
    <w:rsid w:val="000B4569"/>
    <w:rsid w:val="000C0FC5"/>
    <w:rsid w:val="000C33E7"/>
    <w:rsid w:val="000C3FA4"/>
    <w:rsid w:val="000C42FB"/>
    <w:rsid w:val="000C62F2"/>
    <w:rsid w:val="000D01F5"/>
    <w:rsid w:val="000D3D2B"/>
    <w:rsid w:val="000D5F5D"/>
    <w:rsid w:val="000E38BD"/>
    <w:rsid w:val="000E4866"/>
    <w:rsid w:val="000E58D1"/>
    <w:rsid w:val="000E687D"/>
    <w:rsid w:val="000E796D"/>
    <w:rsid w:val="000E7B69"/>
    <w:rsid w:val="000F05FA"/>
    <w:rsid w:val="000F3265"/>
    <w:rsid w:val="000F3669"/>
    <w:rsid w:val="000F3C3E"/>
    <w:rsid w:val="000F438B"/>
    <w:rsid w:val="000F45B2"/>
    <w:rsid w:val="00100571"/>
    <w:rsid w:val="00100C60"/>
    <w:rsid w:val="00100F4B"/>
    <w:rsid w:val="00101DE9"/>
    <w:rsid w:val="001046B2"/>
    <w:rsid w:val="0010514B"/>
    <w:rsid w:val="00106858"/>
    <w:rsid w:val="0012113B"/>
    <w:rsid w:val="00122E4D"/>
    <w:rsid w:val="00126E60"/>
    <w:rsid w:val="00126E93"/>
    <w:rsid w:val="00127CED"/>
    <w:rsid w:val="00130967"/>
    <w:rsid w:val="00135357"/>
    <w:rsid w:val="001379EE"/>
    <w:rsid w:val="00142973"/>
    <w:rsid w:val="001442FF"/>
    <w:rsid w:val="00144BCB"/>
    <w:rsid w:val="001537D0"/>
    <w:rsid w:val="0015674A"/>
    <w:rsid w:val="001579B1"/>
    <w:rsid w:val="00163E17"/>
    <w:rsid w:val="001708E2"/>
    <w:rsid w:val="00173880"/>
    <w:rsid w:val="00174D2E"/>
    <w:rsid w:val="00176B59"/>
    <w:rsid w:val="00177786"/>
    <w:rsid w:val="0018084D"/>
    <w:rsid w:val="00181510"/>
    <w:rsid w:val="00181593"/>
    <w:rsid w:val="00182245"/>
    <w:rsid w:val="001827A2"/>
    <w:rsid w:val="0018768F"/>
    <w:rsid w:val="0019117E"/>
    <w:rsid w:val="00193CE9"/>
    <w:rsid w:val="001943F0"/>
    <w:rsid w:val="00196931"/>
    <w:rsid w:val="001A057A"/>
    <w:rsid w:val="001A5C05"/>
    <w:rsid w:val="001A5CE0"/>
    <w:rsid w:val="001A6C2E"/>
    <w:rsid w:val="001A7B58"/>
    <w:rsid w:val="001B3CB2"/>
    <w:rsid w:val="001B6196"/>
    <w:rsid w:val="001B681F"/>
    <w:rsid w:val="001C102B"/>
    <w:rsid w:val="001C1DFC"/>
    <w:rsid w:val="001C35DB"/>
    <w:rsid w:val="001C67A0"/>
    <w:rsid w:val="001D0579"/>
    <w:rsid w:val="001D6417"/>
    <w:rsid w:val="001E1CA6"/>
    <w:rsid w:val="001E2535"/>
    <w:rsid w:val="001E5097"/>
    <w:rsid w:val="001E52B6"/>
    <w:rsid w:val="001E61C6"/>
    <w:rsid w:val="001F116C"/>
    <w:rsid w:val="001F6838"/>
    <w:rsid w:val="001F7EA1"/>
    <w:rsid w:val="002058E5"/>
    <w:rsid w:val="00206EE8"/>
    <w:rsid w:val="0021086C"/>
    <w:rsid w:val="00211EE9"/>
    <w:rsid w:val="0021495D"/>
    <w:rsid w:val="0021750B"/>
    <w:rsid w:val="0022037E"/>
    <w:rsid w:val="002212E1"/>
    <w:rsid w:val="002219E2"/>
    <w:rsid w:val="00222203"/>
    <w:rsid w:val="002229E9"/>
    <w:rsid w:val="002257F3"/>
    <w:rsid w:val="002262CC"/>
    <w:rsid w:val="00231BAB"/>
    <w:rsid w:val="00233CA6"/>
    <w:rsid w:val="00233E56"/>
    <w:rsid w:val="002375E3"/>
    <w:rsid w:val="0024033B"/>
    <w:rsid w:val="00241563"/>
    <w:rsid w:val="00245E49"/>
    <w:rsid w:val="002505DF"/>
    <w:rsid w:val="00251453"/>
    <w:rsid w:val="002547CC"/>
    <w:rsid w:val="002576AD"/>
    <w:rsid w:val="002611A4"/>
    <w:rsid w:val="00270D44"/>
    <w:rsid w:val="002723FB"/>
    <w:rsid w:val="0027366B"/>
    <w:rsid w:val="00274726"/>
    <w:rsid w:val="00274D5B"/>
    <w:rsid w:val="00275CD4"/>
    <w:rsid w:val="00276284"/>
    <w:rsid w:val="00285796"/>
    <w:rsid w:val="00285883"/>
    <w:rsid w:val="00292021"/>
    <w:rsid w:val="00294E64"/>
    <w:rsid w:val="00295669"/>
    <w:rsid w:val="00295C71"/>
    <w:rsid w:val="002A61F4"/>
    <w:rsid w:val="002B0073"/>
    <w:rsid w:val="002B410F"/>
    <w:rsid w:val="002C081C"/>
    <w:rsid w:val="002C0FCD"/>
    <w:rsid w:val="002C101A"/>
    <w:rsid w:val="002C41C7"/>
    <w:rsid w:val="002C664C"/>
    <w:rsid w:val="002C7B07"/>
    <w:rsid w:val="002D0B41"/>
    <w:rsid w:val="002D420D"/>
    <w:rsid w:val="002D777D"/>
    <w:rsid w:val="002E166D"/>
    <w:rsid w:val="002E296F"/>
    <w:rsid w:val="002E3184"/>
    <w:rsid w:val="002E4C72"/>
    <w:rsid w:val="002F0826"/>
    <w:rsid w:val="002F0B15"/>
    <w:rsid w:val="00300ED4"/>
    <w:rsid w:val="00301650"/>
    <w:rsid w:val="003017DD"/>
    <w:rsid w:val="00301C0E"/>
    <w:rsid w:val="0030508C"/>
    <w:rsid w:val="00311635"/>
    <w:rsid w:val="00313EEA"/>
    <w:rsid w:val="003161EF"/>
    <w:rsid w:val="00320C1E"/>
    <w:rsid w:val="00321751"/>
    <w:rsid w:val="00321F43"/>
    <w:rsid w:val="00323777"/>
    <w:rsid w:val="0033160C"/>
    <w:rsid w:val="00333773"/>
    <w:rsid w:val="00341641"/>
    <w:rsid w:val="00341A1A"/>
    <w:rsid w:val="00341CBA"/>
    <w:rsid w:val="0035124B"/>
    <w:rsid w:val="00352449"/>
    <w:rsid w:val="00362CBE"/>
    <w:rsid w:val="00366259"/>
    <w:rsid w:val="0036658E"/>
    <w:rsid w:val="00366C39"/>
    <w:rsid w:val="0036758F"/>
    <w:rsid w:val="003724DE"/>
    <w:rsid w:val="00373084"/>
    <w:rsid w:val="003736A3"/>
    <w:rsid w:val="00375ECC"/>
    <w:rsid w:val="00376FB0"/>
    <w:rsid w:val="0038338C"/>
    <w:rsid w:val="00393A30"/>
    <w:rsid w:val="00394194"/>
    <w:rsid w:val="00395314"/>
    <w:rsid w:val="0039706A"/>
    <w:rsid w:val="003A1394"/>
    <w:rsid w:val="003A245A"/>
    <w:rsid w:val="003A4093"/>
    <w:rsid w:val="003A44AA"/>
    <w:rsid w:val="003A6757"/>
    <w:rsid w:val="003A7A83"/>
    <w:rsid w:val="003B55AE"/>
    <w:rsid w:val="003B6286"/>
    <w:rsid w:val="003B6903"/>
    <w:rsid w:val="003C03F5"/>
    <w:rsid w:val="003C188A"/>
    <w:rsid w:val="003C2107"/>
    <w:rsid w:val="003C23A9"/>
    <w:rsid w:val="003C2871"/>
    <w:rsid w:val="003C3D95"/>
    <w:rsid w:val="003C66FD"/>
    <w:rsid w:val="003D0951"/>
    <w:rsid w:val="003D17CA"/>
    <w:rsid w:val="003D649D"/>
    <w:rsid w:val="003D736D"/>
    <w:rsid w:val="003E0D2D"/>
    <w:rsid w:val="003E602C"/>
    <w:rsid w:val="003E6574"/>
    <w:rsid w:val="003F4244"/>
    <w:rsid w:val="00401297"/>
    <w:rsid w:val="004028A9"/>
    <w:rsid w:val="0040308E"/>
    <w:rsid w:val="00403143"/>
    <w:rsid w:val="004053F9"/>
    <w:rsid w:val="00405B19"/>
    <w:rsid w:val="004060EA"/>
    <w:rsid w:val="00406BA0"/>
    <w:rsid w:val="0041134F"/>
    <w:rsid w:val="00413413"/>
    <w:rsid w:val="00413A84"/>
    <w:rsid w:val="0041455E"/>
    <w:rsid w:val="00414C2C"/>
    <w:rsid w:val="00415544"/>
    <w:rsid w:val="00423512"/>
    <w:rsid w:val="00425ED7"/>
    <w:rsid w:val="0042646B"/>
    <w:rsid w:val="00426B1C"/>
    <w:rsid w:val="0042708A"/>
    <w:rsid w:val="00427BE1"/>
    <w:rsid w:val="004303BC"/>
    <w:rsid w:val="00433768"/>
    <w:rsid w:val="004344C0"/>
    <w:rsid w:val="00435821"/>
    <w:rsid w:val="004366D7"/>
    <w:rsid w:val="00436933"/>
    <w:rsid w:val="00437AFB"/>
    <w:rsid w:val="00442A82"/>
    <w:rsid w:val="0044462E"/>
    <w:rsid w:val="0044467B"/>
    <w:rsid w:val="00446343"/>
    <w:rsid w:val="004513F7"/>
    <w:rsid w:val="00454766"/>
    <w:rsid w:val="00456EE9"/>
    <w:rsid w:val="00461782"/>
    <w:rsid w:val="0046356A"/>
    <w:rsid w:val="00466BAD"/>
    <w:rsid w:val="004748CD"/>
    <w:rsid w:val="00474CD8"/>
    <w:rsid w:val="0047617F"/>
    <w:rsid w:val="004778A6"/>
    <w:rsid w:val="004826E7"/>
    <w:rsid w:val="00484F30"/>
    <w:rsid w:val="00485A9F"/>
    <w:rsid w:val="0049068B"/>
    <w:rsid w:val="004964E8"/>
    <w:rsid w:val="00497947"/>
    <w:rsid w:val="00497FF6"/>
    <w:rsid w:val="004A16AB"/>
    <w:rsid w:val="004A4C10"/>
    <w:rsid w:val="004A5D56"/>
    <w:rsid w:val="004B29DB"/>
    <w:rsid w:val="004B3010"/>
    <w:rsid w:val="004B53CF"/>
    <w:rsid w:val="004B639E"/>
    <w:rsid w:val="004C1B57"/>
    <w:rsid w:val="004C5A55"/>
    <w:rsid w:val="004C62C3"/>
    <w:rsid w:val="004C6841"/>
    <w:rsid w:val="004D1A4E"/>
    <w:rsid w:val="004D4BB9"/>
    <w:rsid w:val="004E0B90"/>
    <w:rsid w:val="004E2160"/>
    <w:rsid w:val="004E2E10"/>
    <w:rsid w:val="004E7F38"/>
    <w:rsid w:val="004F0641"/>
    <w:rsid w:val="004F08FD"/>
    <w:rsid w:val="004F2D20"/>
    <w:rsid w:val="004F31AE"/>
    <w:rsid w:val="004F5D74"/>
    <w:rsid w:val="004F78B2"/>
    <w:rsid w:val="00512BD8"/>
    <w:rsid w:val="00514A4A"/>
    <w:rsid w:val="00514B22"/>
    <w:rsid w:val="0051560D"/>
    <w:rsid w:val="00520507"/>
    <w:rsid w:val="005212B2"/>
    <w:rsid w:val="005244D4"/>
    <w:rsid w:val="00525405"/>
    <w:rsid w:val="00527209"/>
    <w:rsid w:val="00531921"/>
    <w:rsid w:val="00537C77"/>
    <w:rsid w:val="0054096D"/>
    <w:rsid w:val="005419A7"/>
    <w:rsid w:val="00545518"/>
    <w:rsid w:val="0055133B"/>
    <w:rsid w:val="00552588"/>
    <w:rsid w:val="005531CD"/>
    <w:rsid w:val="0056147F"/>
    <w:rsid w:val="00565BF0"/>
    <w:rsid w:val="00566EA4"/>
    <w:rsid w:val="00573979"/>
    <w:rsid w:val="0057632E"/>
    <w:rsid w:val="0058697A"/>
    <w:rsid w:val="005924AF"/>
    <w:rsid w:val="0059509D"/>
    <w:rsid w:val="00595ED5"/>
    <w:rsid w:val="00597EA6"/>
    <w:rsid w:val="005A07B5"/>
    <w:rsid w:val="005A087A"/>
    <w:rsid w:val="005A1998"/>
    <w:rsid w:val="005A2E8E"/>
    <w:rsid w:val="005B2641"/>
    <w:rsid w:val="005B3E4E"/>
    <w:rsid w:val="005B57BA"/>
    <w:rsid w:val="005C0674"/>
    <w:rsid w:val="005C44F4"/>
    <w:rsid w:val="005C6CE3"/>
    <w:rsid w:val="005C7BC0"/>
    <w:rsid w:val="005D393E"/>
    <w:rsid w:val="005D7154"/>
    <w:rsid w:val="005E1C74"/>
    <w:rsid w:val="005E1D0A"/>
    <w:rsid w:val="005E1DA6"/>
    <w:rsid w:val="005E7AE2"/>
    <w:rsid w:val="005F0227"/>
    <w:rsid w:val="005F4BC2"/>
    <w:rsid w:val="005F4C76"/>
    <w:rsid w:val="005F5394"/>
    <w:rsid w:val="005F765F"/>
    <w:rsid w:val="00615B31"/>
    <w:rsid w:val="0061684E"/>
    <w:rsid w:val="00620687"/>
    <w:rsid w:val="00621556"/>
    <w:rsid w:val="00622CAA"/>
    <w:rsid w:val="00623CEC"/>
    <w:rsid w:val="00624185"/>
    <w:rsid w:val="0063216F"/>
    <w:rsid w:val="00634303"/>
    <w:rsid w:val="00634BA7"/>
    <w:rsid w:val="00634C7C"/>
    <w:rsid w:val="00637494"/>
    <w:rsid w:val="00637D22"/>
    <w:rsid w:val="0064261C"/>
    <w:rsid w:val="00643989"/>
    <w:rsid w:val="00646D7F"/>
    <w:rsid w:val="00647BA6"/>
    <w:rsid w:val="00650433"/>
    <w:rsid w:val="00650E2F"/>
    <w:rsid w:val="00652FA3"/>
    <w:rsid w:val="0065514B"/>
    <w:rsid w:val="00656F8F"/>
    <w:rsid w:val="006621A2"/>
    <w:rsid w:val="0066743C"/>
    <w:rsid w:val="00667C9B"/>
    <w:rsid w:val="00672AB6"/>
    <w:rsid w:val="00676CF4"/>
    <w:rsid w:val="00677998"/>
    <w:rsid w:val="006810FB"/>
    <w:rsid w:val="006813B9"/>
    <w:rsid w:val="00683C65"/>
    <w:rsid w:val="00684A2A"/>
    <w:rsid w:val="006861EB"/>
    <w:rsid w:val="00694B04"/>
    <w:rsid w:val="006959DC"/>
    <w:rsid w:val="00696E5A"/>
    <w:rsid w:val="00697D95"/>
    <w:rsid w:val="006A36FF"/>
    <w:rsid w:val="006A49A9"/>
    <w:rsid w:val="006B0329"/>
    <w:rsid w:val="006B049C"/>
    <w:rsid w:val="006B1A01"/>
    <w:rsid w:val="006B73FE"/>
    <w:rsid w:val="006C0027"/>
    <w:rsid w:val="006C246B"/>
    <w:rsid w:val="006C306E"/>
    <w:rsid w:val="006C394B"/>
    <w:rsid w:val="006C4CF6"/>
    <w:rsid w:val="006C5508"/>
    <w:rsid w:val="006C7436"/>
    <w:rsid w:val="006C7E5E"/>
    <w:rsid w:val="006D00DA"/>
    <w:rsid w:val="006D2C94"/>
    <w:rsid w:val="006D6DF7"/>
    <w:rsid w:val="006D70F8"/>
    <w:rsid w:val="006E009B"/>
    <w:rsid w:val="006E02EE"/>
    <w:rsid w:val="006E0E9C"/>
    <w:rsid w:val="006E1177"/>
    <w:rsid w:val="006E2E18"/>
    <w:rsid w:val="006E4D27"/>
    <w:rsid w:val="006E5FBA"/>
    <w:rsid w:val="006E6641"/>
    <w:rsid w:val="006F1584"/>
    <w:rsid w:val="006F5A13"/>
    <w:rsid w:val="007000F6"/>
    <w:rsid w:val="00701C76"/>
    <w:rsid w:val="00705A20"/>
    <w:rsid w:val="00707557"/>
    <w:rsid w:val="00707B33"/>
    <w:rsid w:val="007139E3"/>
    <w:rsid w:val="007150C4"/>
    <w:rsid w:val="0071512E"/>
    <w:rsid w:val="007167BE"/>
    <w:rsid w:val="00722033"/>
    <w:rsid w:val="00725E9C"/>
    <w:rsid w:val="0072722C"/>
    <w:rsid w:val="00731150"/>
    <w:rsid w:val="00733C8F"/>
    <w:rsid w:val="00736A8E"/>
    <w:rsid w:val="0073758C"/>
    <w:rsid w:val="007404E3"/>
    <w:rsid w:val="007419C6"/>
    <w:rsid w:val="00741C0D"/>
    <w:rsid w:val="0074233C"/>
    <w:rsid w:val="007449EB"/>
    <w:rsid w:val="00744AA2"/>
    <w:rsid w:val="007468AF"/>
    <w:rsid w:val="00750C35"/>
    <w:rsid w:val="007516FA"/>
    <w:rsid w:val="00753301"/>
    <w:rsid w:val="0075386B"/>
    <w:rsid w:val="007562A4"/>
    <w:rsid w:val="00760962"/>
    <w:rsid w:val="007640BD"/>
    <w:rsid w:val="00764BAE"/>
    <w:rsid w:val="007654A3"/>
    <w:rsid w:val="0077065F"/>
    <w:rsid w:val="0077413C"/>
    <w:rsid w:val="007747F2"/>
    <w:rsid w:val="007754C5"/>
    <w:rsid w:val="00775ABF"/>
    <w:rsid w:val="00780F93"/>
    <w:rsid w:val="0078272C"/>
    <w:rsid w:val="00782F8E"/>
    <w:rsid w:val="00785E3B"/>
    <w:rsid w:val="00785F70"/>
    <w:rsid w:val="00794298"/>
    <w:rsid w:val="00797DE6"/>
    <w:rsid w:val="007A0019"/>
    <w:rsid w:val="007A34F2"/>
    <w:rsid w:val="007A68AC"/>
    <w:rsid w:val="007B3350"/>
    <w:rsid w:val="007B3CA3"/>
    <w:rsid w:val="007C0310"/>
    <w:rsid w:val="007C116A"/>
    <w:rsid w:val="007C241A"/>
    <w:rsid w:val="007C42F0"/>
    <w:rsid w:val="007C58C2"/>
    <w:rsid w:val="007D452D"/>
    <w:rsid w:val="007D575B"/>
    <w:rsid w:val="007D693F"/>
    <w:rsid w:val="007E0DE2"/>
    <w:rsid w:val="007E119F"/>
    <w:rsid w:val="007E1FFA"/>
    <w:rsid w:val="007E502D"/>
    <w:rsid w:val="007E5C40"/>
    <w:rsid w:val="007E74F7"/>
    <w:rsid w:val="007F155A"/>
    <w:rsid w:val="007F3D25"/>
    <w:rsid w:val="007F42B3"/>
    <w:rsid w:val="007F6496"/>
    <w:rsid w:val="007F7033"/>
    <w:rsid w:val="00803991"/>
    <w:rsid w:val="00811563"/>
    <w:rsid w:val="008157E3"/>
    <w:rsid w:val="00816567"/>
    <w:rsid w:val="008170A6"/>
    <w:rsid w:val="00817C22"/>
    <w:rsid w:val="0082291C"/>
    <w:rsid w:val="00823E46"/>
    <w:rsid w:val="00827CE3"/>
    <w:rsid w:val="0083153F"/>
    <w:rsid w:val="0083351F"/>
    <w:rsid w:val="00836584"/>
    <w:rsid w:val="00840CF0"/>
    <w:rsid w:val="008427AE"/>
    <w:rsid w:val="00842FB8"/>
    <w:rsid w:val="00846BA3"/>
    <w:rsid w:val="008475EE"/>
    <w:rsid w:val="00847FA5"/>
    <w:rsid w:val="008507D0"/>
    <w:rsid w:val="00852D80"/>
    <w:rsid w:val="00862579"/>
    <w:rsid w:val="008642A4"/>
    <w:rsid w:val="00865C0B"/>
    <w:rsid w:val="00865EDA"/>
    <w:rsid w:val="00867C8E"/>
    <w:rsid w:val="008712DC"/>
    <w:rsid w:val="00872320"/>
    <w:rsid w:val="0088279B"/>
    <w:rsid w:val="00882D50"/>
    <w:rsid w:val="00885FCF"/>
    <w:rsid w:val="00887F99"/>
    <w:rsid w:val="0089031D"/>
    <w:rsid w:val="008957FC"/>
    <w:rsid w:val="00896D9C"/>
    <w:rsid w:val="00897943"/>
    <w:rsid w:val="008A04C9"/>
    <w:rsid w:val="008A13A4"/>
    <w:rsid w:val="008B218C"/>
    <w:rsid w:val="008B2FCF"/>
    <w:rsid w:val="008B334A"/>
    <w:rsid w:val="008B5D1A"/>
    <w:rsid w:val="008B5EB5"/>
    <w:rsid w:val="008B6D0E"/>
    <w:rsid w:val="008C065E"/>
    <w:rsid w:val="008C1CD9"/>
    <w:rsid w:val="008C318F"/>
    <w:rsid w:val="008C3C36"/>
    <w:rsid w:val="008C622D"/>
    <w:rsid w:val="008C6A08"/>
    <w:rsid w:val="008D10E9"/>
    <w:rsid w:val="008D3248"/>
    <w:rsid w:val="008F1F3A"/>
    <w:rsid w:val="008F22E2"/>
    <w:rsid w:val="008F42F6"/>
    <w:rsid w:val="008F754E"/>
    <w:rsid w:val="008F75E3"/>
    <w:rsid w:val="00904921"/>
    <w:rsid w:val="00907E7A"/>
    <w:rsid w:val="00911A90"/>
    <w:rsid w:val="0091682C"/>
    <w:rsid w:val="009172F1"/>
    <w:rsid w:val="00917C0E"/>
    <w:rsid w:val="00920DE2"/>
    <w:rsid w:val="00921A20"/>
    <w:rsid w:val="00926498"/>
    <w:rsid w:val="009315F4"/>
    <w:rsid w:val="0093461F"/>
    <w:rsid w:val="009355AB"/>
    <w:rsid w:val="00944560"/>
    <w:rsid w:val="00945A2F"/>
    <w:rsid w:val="00946233"/>
    <w:rsid w:val="00947DEF"/>
    <w:rsid w:val="009504E9"/>
    <w:rsid w:val="00950A13"/>
    <w:rsid w:val="00950D86"/>
    <w:rsid w:val="00954181"/>
    <w:rsid w:val="00954F7E"/>
    <w:rsid w:val="0095526B"/>
    <w:rsid w:val="00961C0A"/>
    <w:rsid w:val="00964A2E"/>
    <w:rsid w:val="00966F24"/>
    <w:rsid w:val="009671DE"/>
    <w:rsid w:val="00970873"/>
    <w:rsid w:val="0097341E"/>
    <w:rsid w:val="009739FE"/>
    <w:rsid w:val="009802AC"/>
    <w:rsid w:val="009845EE"/>
    <w:rsid w:val="009931DA"/>
    <w:rsid w:val="00993503"/>
    <w:rsid w:val="00993BC2"/>
    <w:rsid w:val="009940BE"/>
    <w:rsid w:val="009976BB"/>
    <w:rsid w:val="009A6530"/>
    <w:rsid w:val="009B05D5"/>
    <w:rsid w:val="009B13D8"/>
    <w:rsid w:val="009B13E6"/>
    <w:rsid w:val="009B3753"/>
    <w:rsid w:val="009B3A97"/>
    <w:rsid w:val="009C03D1"/>
    <w:rsid w:val="009C7FD7"/>
    <w:rsid w:val="009D3958"/>
    <w:rsid w:val="009E15B7"/>
    <w:rsid w:val="009E2B50"/>
    <w:rsid w:val="009E497A"/>
    <w:rsid w:val="009E5B12"/>
    <w:rsid w:val="009F3899"/>
    <w:rsid w:val="009F5083"/>
    <w:rsid w:val="009F6E1E"/>
    <w:rsid w:val="009F797A"/>
    <w:rsid w:val="00A2176E"/>
    <w:rsid w:val="00A21A2F"/>
    <w:rsid w:val="00A243DE"/>
    <w:rsid w:val="00A24DA2"/>
    <w:rsid w:val="00A26C50"/>
    <w:rsid w:val="00A33ACA"/>
    <w:rsid w:val="00A34E7A"/>
    <w:rsid w:val="00A3582C"/>
    <w:rsid w:val="00A370DD"/>
    <w:rsid w:val="00A4001F"/>
    <w:rsid w:val="00A423B9"/>
    <w:rsid w:val="00A42416"/>
    <w:rsid w:val="00A427CB"/>
    <w:rsid w:val="00A44C14"/>
    <w:rsid w:val="00A45695"/>
    <w:rsid w:val="00A45D7F"/>
    <w:rsid w:val="00A46163"/>
    <w:rsid w:val="00A47554"/>
    <w:rsid w:val="00A539F9"/>
    <w:rsid w:val="00A5442A"/>
    <w:rsid w:val="00A544B4"/>
    <w:rsid w:val="00A54F0B"/>
    <w:rsid w:val="00A550A3"/>
    <w:rsid w:val="00A550E0"/>
    <w:rsid w:val="00A57414"/>
    <w:rsid w:val="00A575EE"/>
    <w:rsid w:val="00A60296"/>
    <w:rsid w:val="00A60BDD"/>
    <w:rsid w:val="00A610B5"/>
    <w:rsid w:val="00A65D8B"/>
    <w:rsid w:val="00A7039D"/>
    <w:rsid w:val="00A73CCA"/>
    <w:rsid w:val="00A745C6"/>
    <w:rsid w:val="00A74794"/>
    <w:rsid w:val="00A75252"/>
    <w:rsid w:val="00A76C0C"/>
    <w:rsid w:val="00A77DBA"/>
    <w:rsid w:val="00A824C1"/>
    <w:rsid w:val="00A8389E"/>
    <w:rsid w:val="00A84370"/>
    <w:rsid w:val="00A85587"/>
    <w:rsid w:val="00A87C1E"/>
    <w:rsid w:val="00A912B1"/>
    <w:rsid w:val="00A97992"/>
    <w:rsid w:val="00AA0399"/>
    <w:rsid w:val="00AA0A79"/>
    <w:rsid w:val="00AA240B"/>
    <w:rsid w:val="00AA43BC"/>
    <w:rsid w:val="00AA43F5"/>
    <w:rsid w:val="00AA65C9"/>
    <w:rsid w:val="00AA6DE9"/>
    <w:rsid w:val="00AB2746"/>
    <w:rsid w:val="00AB2D8A"/>
    <w:rsid w:val="00AB574A"/>
    <w:rsid w:val="00AB7C03"/>
    <w:rsid w:val="00AC3C86"/>
    <w:rsid w:val="00AC7C93"/>
    <w:rsid w:val="00AD04FC"/>
    <w:rsid w:val="00AD28AC"/>
    <w:rsid w:val="00AD5600"/>
    <w:rsid w:val="00AE1137"/>
    <w:rsid w:val="00AE3E8C"/>
    <w:rsid w:val="00AE6D27"/>
    <w:rsid w:val="00AF0779"/>
    <w:rsid w:val="00AF0810"/>
    <w:rsid w:val="00B00755"/>
    <w:rsid w:val="00B019F5"/>
    <w:rsid w:val="00B066F4"/>
    <w:rsid w:val="00B10DCC"/>
    <w:rsid w:val="00B15807"/>
    <w:rsid w:val="00B16A54"/>
    <w:rsid w:val="00B172B2"/>
    <w:rsid w:val="00B223EE"/>
    <w:rsid w:val="00B23E80"/>
    <w:rsid w:val="00B2683E"/>
    <w:rsid w:val="00B306F1"/>
    <w:rsid w:val="00B307B9"/>
    <w:rsid w:val="00B37E8B"/>
    <w:rsid w:val="00B40938"/>
    <w:rsid w:val="00B41471"/>
    <w:rsid w:val="00B4282A"/>
    <w:rsid w:val="00B448A7"/>
    <w:rsid w:val="00B47081"/>
    <w:rsid w:val="00B471CB"/>
    <w:rsid w:val="00B57E59"/>
    <w:rsid w:val="00B6138E"/>
    <w:rsid w:val="00B70D17"/>
    <w:rsid w:val="00B76928"/>
    <w:rsid w:val="00B83194"/>
    <w:rsid w:val="00B86821"/>
    <w:rsid w:val="00B9182D"/>
    <w:rsid w:val="00BA39E4"/>
    <w:rsid w:val="00BA410A"/>
    <w:rsid w:val="00BA4790"/>
    <w:rsid w:val="00BB19C6"/>
    <w:rsid w:val="00BB3408"/>
    <w:rsid w:val="00BB5682"/>
    <w:rsid w:val="00BB65A8"/>
    <w:rsid w:val="00BB7EDE"/>
    <w:rsid w:val="00BC1636"/>
    <w:rsid w:val="00BC2DD7"/>
    <w:rsid w:val="00BC63C2"/>
    <w:rsid w:val="00BC63F4"/>
    <w:rsid w:val="00BD1075"/>
    <w:rsid w:val="00BE2610"/>
    <w:rsid w:val="00BE6C78"/>
    <w:rsid w:val="00BE7EF8"/>
    <w:rsid w:val="00BF3007"/>
    <w:rsid w:val="00BF4C6B"/>
    <w:rsid w:val="00BF5E28"/>
    <w:rsid w:val="00C00EC8"/>
    <w:rsid w:val="00C0305E"/>
    <w:rsid w:val="00C0346F"/>
    <w:rsid w:val="00C03DE4"/>
    <w:rsid w:val="00C042DA"/>
    <w:rsid w:val="00C05806"/>
    <w:rsid w:val="00C058E4"/>
    <w:rsid w:val="00C07B5D"/>
    <w:rsid w:val="00C11385"/>
    <w:rsid w:val="00C133E5"/>
    <w:rsid w:val="00C15301"/>
    <w:rsid w:val="00C167C7"/>
    <w:rsid w:val="00C25B75"/>
    <w:rsid w:val="00C26744"/>
    <w:rsid w:val="00C27515"/>
    <w:rsid w:val="00C27EF7"/>
    <w:rsid w:val="00C31554"/>
    <w:rsid w:val="00C32C1F"/>
    <w:rsid w:val="00C332AB"/>
    <w:rsid w:val="00C33BC1"/>
    <w:rsid w:val="00C345F0"/>
    <w:rsid w:val="00C349CE"/>
    <w:rsid w:val="00C36D97"/>
    <w:rsid w:val="00C37929"/>
    <w:rsid w:val="00C4396B"/>
    <w:rsid w:val="00C45BBF"/>
    <w:rsid w:val="00C52EC2"/>
    <w:rsid w:val="00C60F88"/>
    <w:rsid w:val="00C64A57"/>
    <w:rsid w:val="00C667B2"/>
    <w:rsid w:val="00C706FD"/>
    <w:rsid w:val="00C727B4"/>
    <w:rsid w:val="00C74702"/>
    <w:rsid w:val="00C75441"/>
    <w:rsid w:val="00C7624B"/>
    <w:rsid w:val="00C779E1"/>
    <w:rsid w:val="00C80C2D"/>
    <w:rsid w:val="00C87112"/>
    <w:rsid w:val="00C912D5"/>
    <w:rsid w:val="00C92661"/>
    <w:rsid w:val="00C92CD8"/>
    <w:rsid w:val="00C94740"/>
    <w:rsid w:val="00C953B0"/>
    <w:rsid w:val="00C976F2"/>
    <w:rsid w:val="00CA07CE"/>
    <w:rsid w:val="00CA1876"/>
    <w:rsid w:val="00CA3BF8"/>
    <w:rsid w:val="00CA489A"/>
    <w:rsid w:val="00CA644E"/>
    <w:rsid w:val="00CB27D7"/>
    <w:rsid w:val="00CB49C9"/>
    <w:rsid w:val="00CB5ACF"/>
    <w:rsid w:val="00CB6FCE"/>
    <w:rsid w:val="00CC14D9"/>
    <w:rsid w:val="00CD26CD"/>
    <w:rsid w:val="00CD4620"/>
    <w:rsid w:val="00CE1112"/>
    <w:rsid w:val="00CE31B7"/>
    <w:rsid w:val="00CE4DBA"/>
    <w:rsid w:val="00CF2BA0"/>
    <w:rsid w:val="00CF3CFB"/>
    <w:rsid w:val="00CF4802"/>
    <w:rsid w:val="00CF482F"/>
    <w:rsid w:val="00CF49F9"/>
    <w:rsid w:val="00CF669D"/>
    <w:rsid w:val="00CF7188"/>
    <w:rsid w:val="00D00191"/>
    <w:rsid w:val="00D00C76"/>
    <w:rsid w:val="00D03AC2"/>
    <w:rsid w:val="00D03F72"/>
    <w:rsid w:val="00D07AB8"/>
    <w:rsid w:val="00D07FA6"/>
    <w:rsid w:val="00D11624"/>
    <w:rsid w:val="00D1654D"/>
    <w:rsid w:val="00D1757A"/>
    <w:rsid w:val="00D21B7A"/>
    <w:rsid w:val="00D31582"/>
    <w:rsid w:val="00D414CC"/>
    <w:rsid w:val="00D4229C"/>
    <w:rsid w:val="00D45BAA"/>
    <w:rsid w:val="00D529B9"/>
    <w:rsid w:val="00D54E17"/>
    <w:rsid w:val="00D57BE1"/>
    <w:rsid w:val="00D622D1"/>
    <w:rsid w:val="00D6320D"/>
    <w:rsid w:val="00D66718"/>
    <w:rsid w:val="00D66E30"/>
    <w:rsid w:val="00D67977"/>
    <w:rsid w:val="00D73386"/>
    <w:rsid w:val="00D742B8"/>
    <w:rsid w:val="00D76200"/>
    <w:rsid w:val="00D7672F"/>
    <w:rsid w:val="00D804D4"/>
    <w:rsid w:val="00D817F3"/>
    <w:rsid w:val="00D82DBF"/>
    <w:rsid w:val="00D86ECB"/>
    <w:rsid w:val="00D8709C"/>
    <w:rsid w:val="00D90567"/>
    <w:rsid w:val="00D91CDC"/>
    <w:rsid w:val="00D9412E"/>
    <w:rsid w:val="00DB1077"/>
    <w:rsid w:val="00DB2E53"/>
    <w:rsid w:val="00DB48E4"/>
    <w:rsid w:val="00DB5979"/>
    <w:rsid w:val="00DC0746"/>
    <w:rsid w:val="00DC28C3"/>
    <w:rsid w:val="00DC41F3"/>
    <w:rsid w:val="00DC7B9E"/>
    <w:rsid w:val="00DD0AFA"/>
    <w:rsid w:val="00DD483E"/>
    <w:rsid w:val="00DD48F0"/>
    <w:rsid w:val="00DD4D14"/>
    <w:rsid w:val="00DD75FB"/>
    <w:rsid w:val="00DE0BD7"/>
    <w:rsid w:val="00DE0E27"/>
    <w:rsid w:val="00DE1006"/>
    <w:rsid w:val="00DE2039"/>
    <w:rsid w:val="00DE31EC"/>
    <w:rsid w:val="00DE5849"/>
    <w:rsid w:val="00DE79E9"/>
    <w:rsid w:val="00E033D5"/>
    <w:rsid w:val="00E04275"/>
    <w:rsid w:val="00E06EF1"/>
    <w:rsid w:val="00E06F96"/>
    <w:rsid w:val="00E11D90"/>
    <w:rsid w:val="00E15F41"/>
    <w:rsid w:val="00E27D6A"/>
    <w:rsid w:val="00E31528"/>
    <w:rsid w:val="00E32550"/>
    <w:rsid w:val="00E337A1"/>
    <w:rsid w:val="00E44490"/>
    <w:rsid w:val="00E45979"/>
    <w:rsid w:val="00E50130"/>
    <w:rsid w:val="00E5528D"/>
    <w:rsid w:val="00E558CE"/>
    <w:rsid w:val="00E55F70"/>
    <w:rsid w:val="00E574B2"/>
    <w:rsid w:val="00E65745"/>
    <w:rsid w:val="00E71242"/>
    <w:rsid w:val="00E73C31"/>
    <w:rsid w:val="00E8298E"/>
    <w:rsid w:val="00E82BD6"/>
    <w:rsid w:val="00E85F54"/>
    <w:rsid w:val="00E905C6"/>
    <w:rsid w:val="00E92872"/>
    <w:rsid w:val="00E947A5"/>
    <w:rsid w:val="00E95736"/>
    <w:rsid w:val="00E970DD"/>
    <w:rsid w:val="00EA1DB0"/>
    <w:rsid w:val="00EA225D"/>
    <w:rsid w:val="00EA306C"/>
    <w:rsid w:val="00EA395E"/>
    <w:rsid w:val="00EB07C8"/>
    <w:rsid w:val="00EB0C9D"/>
    <w:rsid w:val="00EB2CE2"/>
    <w:rsid w:val="00EB3AD1"/>
    <w:rsid w:val="00EB5488"/>
    <w:rsid w:val="00EB667E"/>
    <w:rsid w:val="00EC2389"/>
    <w:rsid w:val="00EC3BF7"/>
    <w:rsid w:val="00EC4153"/>
    <w:rsid w:val="00EC4762"/>
    <w:rsid w:val="00EC7D10"/>
    <w:rsid w:val="00ED40CB"/>
    <w:rsid w:val="00EE030F"/>
    <w:rsid w:val="00EE65B1"/>
    <w:rsid w:val="00EF1BB8"/>
    <w:rsid w:val="00EF7642"/>
    <w:rsid w:val="00F00032"/>
    <w:rsid w:val="00F060B8"/>
    <w:rsid w:val="00F12F18"/>
    <w:rsid w:val="00F14A98"/>
    <w:rsid w:val="00F16459"/>
    <w:rsid w:val="00F16E5E"/>
    <w:rsid w:val="00F21B6A"/>
    <w:rsid w:val="00F24CA5"/>
    <w:rsid w:val="00F25FA4"/>
    <w:rsid w:val="00F30678"/>
    <w:rsid w:val="00F31344"/>
    <w:rsid w:val="00F35E72"/>
    <w:rsid w:val="00F427FF"/>
    <w:rsid w:val="00F43D4A"/>
    <w:rsid w:val="00F4558F"/>
    <w:rsid w:val="00F47C6F"/>
    <w:rsid w:val="00F50D16"/>
    <w:rsid w:val="00F5105B"/>
    <w:rsid w:val="00F5778C"/>
    <w:rsid w:val="00F609BF"/>
    <w:rsid w:val="00F62968"/>
    <w:rsid w:val="00F62FF0"/>
    <w:rsid w:val="00F6376C"/>
    <w:rsid w:val="00F665F8"/>
    <w:rsid w:val="00F7050E"/>
    <w:rsid w:val="00F7055A"/>
    <w:rsid w:val="00F7727F"/>
    <w:rsid w:val="00F83373"/>
    <w:rsid w:val="00F84634"/>
    <w:rsid w:val="00F91CF6"/>
    <w:rsid w:val="00F929B6"/>
    <w:rsid w:val="00F9567E"/>
    <w:rsid w:val="00FA10B4"/>
    <w:rsid w:val="00FA160A"/>
    <w:rsid w:val="00FA425B"/>
    <w:rsid w:val="00FA771F"/>
    <w:rsid w:val="00FA7886"/>
    <w:rsid w:val="00FB0210"/>
    <w:rsid w:val="00FB03B2"/>
    <w:rsid w:val="00FB3836"/>
    <w:rsid w:val="00FC14F2"/>
    <w:rsid w:val="00FC3A48"/>
    <w:rsid w:val="00FC4142"/>
    <w:rsid w:val="00FC46BE"/>
    <w:rsid w:val="00FC47CA"/>
    <w:rsid w:val="00FC5D51"/>
    <w:rsid w:val="00FC6146"/>
    <w:rsid w:val="00FD0351"/>
    <w:rsid w:val="00FD2279"/>
    <w:rsid w:val="00FD3C2F"/>
    <w:rsid w:val="00FE2E83"/>
    <w:rsid w:val="00FE36F7"/>
    <w:rsid w:val="00FE49B0"/>
    <w:rsid w:val="00FE5A70"/>
    <w:rsid w:val="00FF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2A0C0"/>
  <w15:chartTrackingRefBased/>
  <w15:docId w15:val="{46F01EF2-93F4-4A06-A3A2-6FA2F855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6F7"/>
    <w:rPr>
      <w:sz w:val="24"/>
      <w:szCs w:val="24"/>
      <w:lang w:val="en-US" w:eastAsia="en-US"/>
    </w:rPr>
  </w:style>
  <w:style w:type="paragraph" w:styleId="Heading2">
    <w:name w:val="heading 2"/>
    <w:basedOn w:val="Normal"/>
    <w:next w:val="Normal"/>
    <w:link w:val="Heading2Char"/>
    <w:semiHidden/>
    <w:unhideWhenUsed/>
    <w:qFormat/>
    <w:rsid w:val="00797DE6"/>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C926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3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customStyle="1" w:styleId="Heading2Char">
    <w:name w:val="Heading 2 Char"/>
    <w:link w:val="Heading2"/>
    <w:semiHidden/>
    <w:rsid w:val="00797DE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9671DE"/>
    <w:pPr>
      <w:spacing w:after="160" w:line="259" w:lineRule="auto"/>
      <w:ind w:left="720"/>
      <w:contextualSpacing/>
    </w:pPr>
    <w:rPr>
      <w:rFonts w:ascii="Calibri" w:eastAsia="Calibri" w:hAnsi="Calibri"/>
      <w:sz w:val="22"/>
      <w:szCs w:val="22"/>
      <w:lang w:val="en-GB"/>
    </w:rPr>
  </w:style>
  <w:style w:type="character" w:styleId="UnresolvedMention">
    <w:name w:val="Unresolved Mention"/>
    <w:uiPriority w:val="99"/>
    <w:semiHidden/>
    <w:unhideWhenUsed/>
    <w:rsid w:val="002229E9"/>
    <w:rPr>
      <w:color w:val="605E5C"/>
      <w:shd w:val="clear" w:color="auto" w:fill="E1DFDD"/>
    </w:rPr>
  </w:style>
  <w:style w:type="character" w:customStyle="1" w:styleId="Heading4Char">
    <w:name w:val="Heading 4 Char"/>
    <w:basedOn w:val="DefaultParagraphFont"/>
    <w:link w:val="Heading4"/>
    <w:semiHidden/>
    <w:rsid w:val="00C92661"/>
    <w:rPr>
      <w:rFonts w:asciiTheme="majorHAnsi" w:eastAsiaTheme="majorEastAsia" w:hAnsiTheme="majorHAnsi" w:cstheme="majorBidi"/>
      <w:i/>
      <w:iCs/>
      <w:color w:val="2F5496" w:themeColor="accent1" w:themeShade="BF"/>
      <w:sz w:val="24"/>
      <w:szCs w:val="24"/>
      <w:lang w:val="en-US" w:eastAsia="en-US"/>
    </w:rPr>
  </w:style>
  <w:style w:type="table" w:customStyle="1" w:styleId="TableGrid1">
    <w:name w:val="Table Grid1"/>
    <w:basedOn w:val="TableNormal"/>
    <w:next w:val="TableGrid"/>
    <w:uiPriority w:val="39"/>
    <w:rsid w:val="00F5105B"/>
    <w:pPr>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754C5"/>
    <w:pPr>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4365">
      <w:bodyDiv w:val="1"/>
      <w:marLeft w:val="0"/>
      <w:marRight w:val="0"/>
      <w:marTop w:val="0"/>
      <w:marBottom w:val="0"/>
      <w:divBdr>
        <w:top w:val="none" w:sz="0" w:space="0" w:color="auto"/>
        <w:left w:val="none" w:sz="0" w:space="0" w:color="auto"/>
        <w:bottom w:val="none" w:sz="0" w:space="0" w:color="auto"/>
        <w:right w:val="none" w:sz="0" w:space="0" w:color="auto"/>
      </w:divBdr>
    </w:div>
    <w:div w:id="185489838">
      <w:bodyDiv w:val="1"/>
      <w:marLeft w:val="0"/>
      <w:marRight w:val="0"/>
      <w:marTop w:val="0"/>
      <w:marBottom w:val="0"/>
      <w:divBdr>
        <w:top w:val="none" w:sz="0" w:space="0" w:color="auto"/>
        <w:left w:val="none" w:sz="0" w:space="0" w:color="auto"/>
        <w:bottom w:val="none" w:sz="0" w:space="0" w:color="auto"/>
        <w:right w:val="none" w:sz="0" w:space="0" w:color="auto"/>
      </w:divBdr>
    </w:div>
    <w:div w:id="212861010">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60841450">
      <w:bodyDiv w:val="1"/>
      <w:marLeft w:val="0"/>
      <w:marRight w:val="0"/>
      <w:marTop w:val="0"/>
      <w:marBottom w:val="0"/>
      <w:divBdr>
        <w:top w:val="none" w:sz="0" w:space="0" w:color="auto"/>
        <w:left w:val="none" w:sz="0" w:space="0" w:color="auto"/>
        <w:bottom w:val="none" w:sz="0" w:space="0" w:color="auto"/>
        <w:right w:val="none" w:sz="0" w:space="0" w:color="auto"/>
      </w:divBdr>
      <w:divsChild>
        <w:div w:id="839540130">
          <w:marLeft w:val="0"/>
          <w:marRight w:val="0"/>
          <w:marTop w:val="0"/>
          <w:marBottom w:val="0"/>
          <w:divBdr>
            <w:top w:val="none" w:sz="0" w:space="0" w:color="auto"/>
            <w:left w:val="none" w:sz="0" w:space="0" w:color="auto"/>
            <w:bottom w:val="none" w:sz="0" w:space="0" w:color="auto"/>
            <w:right w:val="none" w:sz="0" w:space="0" w:color="auto"/>
          </w:divBdr>
        </w:div>
        <w:div w:id="883101070">
          <w:marLeft w:val="0"/>
          <w:marRight w:val="0"/>
          <w:marTop w:val="0"/>
          <w:marBottom w:val="0"/>
          <w:divBdr>
            <w:top w:val="none" w:sz="0" w:space="0" w:color="auto"/>
            <w:left w:val="none" w:sz="0" w:space="0" w:color="auto"/>
            <w:bottom w:val="none" w:sz="0" w:space="0" w:color="auto"/>
            <w:right w:val="none" w:sz="0" w:space="0" w:color="auto"/>
          </w:divBdr>
        </w:div>
      </w:divsChild>
    </w:div>
    <w:div w:id="267271566">
      <w:bodyDiv w:val="1"/>
      <w:marLeft w:val="0"/>
      <w:marRight w:val="0"/>
      <w:marTop w:val="0"/>
      <w:marBottom w:val="0"/>
      <w:divBdr>
        <w:top w:val="none" w:sz="0" w:space="0" w:color="auto"/>
        <w:left w:val="none" w:sz="0" w:space="0" w:color="auto"/>
        <w:bottom w:val="none" w:sz="0" w:space="0" w:color="auto"/>
        <w:right w:val="none" w:sz="0" w:space="0" w:color="auto"/>
      </w:divBdr>
    </w:div>
    <w:div w:id="295726352">
      <w:bodyDiv w:val="1"/>
      <w:marLeft w:val="0"/>
      <w:marRight w:val="0"/>
      <w:marTop w:val="0"/>
      <w:marBottom w:val="0"/>
      <w:divBdr>
        <w:top w:val="none" w:sz="0" w:space="0" w:color="auto"/>
        <w:left w:val="none" w:sz="0" w:space="0" w:color="auto"/>
        <w:bottom w:val="none" w:sz="0" w:space="0" w:color="auto"/>
        <w:right w:val="none" w:sz="0" w:space="0" w:color="auto"/>
      </w:divBdr>
      <w:divsChild>
        <w:div w:id="1162964202">
          <w:marLeft w:val="0"/>
          <w:marRight w:val="0"/>
          <w:marTop w:val="0"/>
          <w:marBottom w:val="0"/>
          <w:divBdr>
            <w:top w:val="none" w:sz="0" w:space="0" w:color="auto"/>
            <w:left w:val="none" w:sz="0" w:space="0" w:color="auto"/>
            <w:bottom w:val="none" w:sz="0" w:space="0" w:color="auto"/>
            <w:right w:val="none" w:sz="0" w:space="0" w:color="auto"/>
          </w:divBdr>
        </w:div>
        <w:div w:id="1769736153">
          <w:marLeft w:val="0"/>
          <w:marRight w:val="0"/>
          <w:marTop w:val="0"/>
          <w:marBottom w:val="0"/>
          <w:divBdr>
            <w:top w:val="none" w:sz="0" w:space="0" w:color="auto"/>
            <w:left w:val="none" w:sz="0" w:space="0" w:color="auto"/>
            <w:bottom w:val="none" w:sz="0" w:space="0" w:color="auto"/>
            <w:right w:val="none" w:sz="0" w:space="0" w:color="auto"/>
          </w:divBdr>
        </w:div>
      </w:divsChild>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635839279">
      <w:bodyDiv w:val="1"/>
      <w:marLeft w:val="0"/>
      <w:marRight w:val="0"/>
      <w:marTop w:val="0"/>
      <w:marBottom w:val="0"/>
      <w:divBdr>
        <w:top w:val="none" w:sz="0" w:space="0" w:color="auto"/>
        <w:left w:val="none" w:sz="0" w:space="0" w:color="auto"/>
        <w:bottom w:val="none" w:sz="0" w:space="0" w:color="auto"/>
        <w:right w:val="none" w:sz="0" w:space="0" w:color="auto"/>
      </w:divBdr>
    </w:div>
    <w:div w:id="684012780">
      <w:bodyDiv w:val="1"/>
      <w:marLeft w:val="0"/>
      <w:marRight w:val="0"/>
      <w:marTop w:val="0"/>
      <w:marBottom w:val="0"/>
      <w:divBdr>
        <w:top w:val="none" w:sz="0" w:space="0" w:color="auto"/>
        <w:left w:val="none" w:sz="0" w:space="0" w:color="auto"/>
        <w:bottom w:val="none" w:sz="0" w:space="0" w:color="auto"/>
        <w:right w:val="none" w:sz="0" w:space="0" w:color="auto"/>
      </w:divBdr>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798678">
      <w:bodyDiv w:val="1"/>
      <w:marLeft w:val="0"/>
      <w:marRight w:val="0"/>
      <w:marTop w:val="0"/>
      <w:marBottom w:val="0"/>
      <w:divBdr>
        <w:top w:val="none" w:sz="0" w:space="0" w:color="auto"/>
        <w:left w:val="none" w:sz="0" w:space="0" w:color="auto"/>
        <w:bottom w:val="none" w:sz="0" w:space="0" w:color="auto"/>
        <w:right w:val="none" w:sz="0" w:space="0" w:color="auto"/>
      </w:divBdr>
    </w:div>
    <w:div w:id="825635917">
      <w:bodyDiv w:val="1"/>
      <w:marLeft w:val="0"/>
      <w:marRight w:val="0"/>
      <w:marTop w:val="0"/>
      <w:marBottom w:val="0"/>
      <w:divBdr>
        <w:top w:val="none" w:sz="0" w:space="0" w:color="auto"/>
        <w:left w:val="none" w:sz="0" w:space="0" w:color="auto"/>
        <w:bottom w:val="none" w:sz="0" w:space="0" w:color="auto"/>
        <w:right w:val="none" w:sz="0" w:space="0" w:color="auto"/>
      </w:divBdr>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151361289">
      <w:bodyDiv w:val="1"/>
      <w:marLeft w:val="0"/>
      <w:marRight w:val="0"/>
      <w:marTop w:val="0"/>
      <w:marBottom w:val="0"/>
      <w:divBdr>
        <w:top w:val="none" w:sz="0" w:space="0" w:color="auto"/>
        <w:left w:val="none" w:sz="0" w:space="0" w:color="auto"/>
        <w:bottom w:val="none" w:sz="0" w:space="0" w:color="auto"/>
        <w:right w:val="none" w:sz="0" w:space="0" w:color="auto"/>
      </w:divBdr>
    </w:div>
    <w:div w:id="1191454919">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31392932">
      <w:bodyDiv w:val="1"/>
      <w:marLeft w:val="0"/>
      <w:marRight w:val="0"/>
      <w:marTop w:val="0"/>
      <w:marBottom w:val="0"/>
      <w:divBdr>
        <w:top w:val="none" w:sz="0" w:space="0" w:color="auto"/>
        <w:left w:val="none" w:sz="0" w:space="0" w:color="auto"/>
        <w:bottom w:val="none" w:sz="0" w:space="0" w:color="auto"/>
        <w:right w:val="none" w:sz="0" w:space="0" w:color="auto"/>
      </w:divBdr>
    </w:div>
    <w:div w:id="1592425397">
      <w:bodyDiv w:val="1"/>
      <w:marLeft w:val="0"/>
      <w:marRight w:val="0"/>
      <w:marTop w:val="0"/>
      <w:marBottom w:val="0"/>
      <w:divBdr>
        <w:top w:val="none" w:sz="0" w:space="0" w:color="auto"/>
        <w:left w:val="none" w:sz="0" w:space="0" w:color="auto"/>
        <w:bottom w:val="none" w:sz="0" w:space="0" w:color="auto"/>
        <w:right w:val="none" w:sz="0" w:space="0" w:color="auto"/>
      </w:divBdr>
    </w:div>
    <w:div w:id="1617367033">
      <w:bodyDiv w:val="1"/>
      <w:marLeft w:val="0"/>
      <w:marRight w:val="0"/>
      <w:marTop w:val="0"/>
      <w:marBottom w:val="0"/>
      <w:divBdr>
        <w:top w:val="none" w:sz="0" w:space="0" w:color="auto"/>
        <w:left w:val="none" w:sz="0" w:space="0" w:color="auto"/>
        <w:bottom w:val="none" w:sz="0" w:space="0" w:color="auto"/>
        <w:right w:val="none" w:sz="0" w:space="0" w:color="auto"/>
      </w:divBdr>
    </w:div>
    <w:div w:id="1625574042">
      <w:bodyDiv w:val="1"/>
      <w:marLeft w:val="0"/>
      <w:marRight w:val="0"/>
      <w:marTop w:val="0"/>
      <w:marBottom w:val="0"/>
      <w:divBdr>
        <w:top w:val="none" w:sz="0" w:space="0" w:color="auto"/>
        <w:left w:val="none" w:sz="0" w:space="0" w:color="auto"/>
        <w:bottom w:val="none" w:sz="0" w:space="0" w:color="auto"/>
        <w:right w:val="none" w:sz="0" w:space="0" w:color="auto"/>
      </w:divBdr>
    </w:div>
    <w:div w:id="1672828177">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820263398">
      <w:bodyDiv w:val="1"/>
      <w:marLeft w:val="0"/>
      <w:marRight w:val="0"/>
      <w:marTop w:val="0"/>
      <w:marBottom w:val="0"/>
      <w:divBdr>
        <w:top w:val="none" w:sz="0" w:space="0" w:color="auto"/>
        <w:left w:val="none" w:sz="0" w:space="0" w:color="auto"/>
        <w:bottom w:val="none" w:sz="0" w:space="0" w:color="auto"/>
        <w:right w:val="none" w:sz="0" w:space="0" w:color="auto"/>
      </w:divBdr>
    </w:div>
    <w:div w:id="1842770950">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2013140095">
      <w:bodyDiv w:val="1"/>
      <w:marLeft w:val="0"/>
      <w:marRight w:val="0"/>
      <w:marTop w:val="0"/>
      <w:marBottom w:val="0"/>
      <w:divBdr>
        <w:top w:val="none" w:sz="0" w:space="0" w:color="auto"/>
        <w:left w:val="none" w:sz="0" w:space="0" w:color="auto"/>
        <w:bottom w:val="none" w:sz="0" w:space="0" w:color="auto"/>
        <w:right w:val="none" w:sz="0" w:space="0" w:color="auto"/>
      </w:divBdr>
    </w:div>
    <w:div w:id="21246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cppe.ac.uk/programmes/l?t=medsrecon-O-02&amp;evid=57678" TargetMode="External"/><Relationship Id="rId39" Type="http://schemas.openxmlformats.org/officeDocument/2006/relationships/footer" Target="footer5.xml"/><Relationship Id="rId21" Type="http://schemas.openxmlformats.org/officeDocument/2006/relationships/hyperlink" Target="https://www.cppe.ac.uk/store/checkout?e=56930" TargetMode="External"/><Relationship Id="rId34" Type="http://schemas.openxmlformats.org/officeDocument/2006/relationships/hyperlink" Target="https://www.cppe.ac.uk/skills/pharmacy-leaders" TargetMode="External"/><Relationship Id="rId42" Type="http://schemas.openxmlformats.org/officeDocument/2006/relationships/footer" Target="footer7.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ppe.ac.uk/store/checkout?e=58132" TargetMode="External"/><Relationship Id="rId29" Type="http://schemas.openxmlformats.org/officeDocument/2006/relationships/hyperlink" Target="https://www.cppe.ac.uk/store/checkout?e=58131"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cppe.ac.uk/store/checkout?e=58120" TargetMode="External"/><Relationship Id="rId32" Type="http://schemas.openxmlformats.org/officeDocument/2006/relationships/hyperlink" Target="https://www.cppe.ac.uk/store/checkout?e=58118" TargetMode="External"/><Relationship Id="rId37" Type="http://schemas.openxmlformats.org/officeDocument/2006/relationships/header" Target="header5.xml"/><Relationship Id="rId40"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ppe.ac.uk/store/checkout?e=56940" TargetMode="External"/><Relationship Id="rId28" Type="http://schemas.openxmlformats.org/officeDocument/2006/relationships/hyperlink" Target="https://www.cppe.ac.uk/store/checkout?e=58221" TargetMode="External"/><Relationship Id="rId36" Type="http://schemas.openxmlformats.org/officeDocument/2006/relationships/hyperlink" Target="mailto:Kristeen.turner@cppe.ac.uk" TargetMode="External"/><Relationship Id="rId10" Type="http://schemas.openxmlformats.org/officeDocument/2006/relationships/header" Target="header1.xml"/><Relationship Id="rId19" Type="http://schemas.openxmlformats.org/officeDocument/2006/relationships/hyperlink" Target="https://www.cppe.ac.uk/store/checkout?e=56973" TargetMode="External"/><Relationship Id="rId31" Type="http://schemas.openxmlformats.org/officeDocument/2006/relationships/hyperlink" Target="https://www.cppe.ac.uk/store/checkout?e=58223"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cppe.ac.uk/store/checkout?e=58282" TargetMode="External"/><Relationship Id="rId27" Type="http://schemas.openxmlformats.org/officeDocument/2006/relationships/hyperlink" Target="https://www.cppe.ac.uk/store/checkout?e=58125" TargetMode="External"/><Relationship Id="rId30" Type="http://schemas.openxmlformats.org/officeDocument/2006/relationships/hyperlink" Target="https://www.cppe.ac.uk/store/checkout?e=58281" TargetMode="External"/><Relationship Id="rId35" Type="http://schemas.openxmlformats.org/officeDocument/2006/relationships/hyperlink" Target="mailto:Deborah.needham@cppe.ac.uk"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cppe.ac.uk/store/checkout?e=58417" TargetMode="External"/><Relationship Id="rId17" Type="http://schemas.openxmlformats.org/officeDocument/2006/relationships/header" Target="header4.xml"/><Relationship Id="rId25" Type="http://schemas.openxmlformats.org/officeDocument/2006/relationships/hyperlink" Target="https://www.cppe.ac.uk/store/checkout?e=56925" TargetMode="External"/><Relationship Id="rId33" Type="http://schemas.openxmlformats.org/officeDocument/2006/relationships/hyperlink" Target="https://www.cppe.ac.uk/skills/leading" TargetMode="External"/><Relationship Id="rId38" Type="http://schemas.openxmlformats.org/officeDocument/2006/relationships/header" Target="header6.xml"/></Relationships>
</file>

<file path=word/_rels/footer1.xml.rels><?xml version="1.0" encoding="UTF-8" standalone="yes"?>
<Relationships xmlns="http://schemas.openxmlformats.org/package/2006/relationships"><Relationship Id="rId3" Type="http://schemas.openxmlformats.org/officeDocument/2006/relationships/hyperlink" Target="http://www.cppe.ac.uk/learningcommunities"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cppe.ac.uk/learningcommunities"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www.cppe.ac.uk/learningcommunities"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8ed41d2f549f407ffb5fd742f253fcf0">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ef4249d70128185255d1f39e3afacabf"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d3184d-12bc-4c6f-86ab-6fc554c56369}"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3FB11-158D-461A-832B-CF866432B798}">
  <ds:schemaRefs>
    <ds:schemaRef ds:uri="http://schemas.microsoft.com/sharepoint/v3/contenttype/forms"/>
  </ds:schemaRefs>
</ds:datastoreItem>
</file>

<file path=customXml/itemProps2.xml><?xml version="1.0" encoding="utf-8"?>
<ds:datastoreItem xmlns:ds="http://schemas.openxmlformats.org/officeDocument/2006/customXml" ds:itemID="{9A54C43F-5FC6-480B-9B66-6AEAA0AE8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312B2-54E2-4BD6-9EC3-0775A719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CPPE information template letter</Template>
  <TotalTime>1</TotalTime>
  <Pages>3</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Welcome to CPPE learning communities</vt:lpstr>
    </vt:vector>
  </TitlesOfParts>
  <Company>Manchester University</Company>
  <LinksUpToDate>false</LinksUpToDate>
  <CharactersWithSpaces>7675</CharactersWithSpaces>
  <SharedDoc>false</SharedDoc>
  <HLinks>
    <vt:vector size="276" baseType="variant">
      <vt:variant>
        <vt:i4>5963893</vt:i4>
      </vt:variant>
      <vt:variant>
        <vt:i4>132</vt:i4>
      </vt:variant>
      <vt:variant>
        <vt:i4>0</vt:i4>
      </vt:variant>
      <vt:variant>
        <vt:i4>5</vt:i4>
      </vt:variant>
      <vt:variant>
        <vt:lpwstr>mailto:Deborah.needham@cppe.ac.uk</vt:lpwstr>
      </vt:variant>
      <vt:variant>
        <vt:lpwstr/>
      </vt:variant>
      <vt:variant>
        <vt:i4>1900621</vt:i4>
      </vt:variant>
      <vt:variant>
        <vt:i4>129</vt:i4>
      </vt:variant>
      <vt:variant>
        <vt:i4>0</vt:i4>
      </vt:variant>
      <vt:variant>
        <vt:i4>5</vt:i4>
      </vt:variant>
      <vt:variant>
        <vt:lpwstr>https://www.cppe.ac.uk/programmes/l/suppptsdem-ew-01</vt:lpwstr>
      </vt:variant>
      <vt:variant>
        <vt:lpwstr/>
      </vt:variant>
      <vt:variant>
        <vt:i4>1769560</vt:i4>
      </vt:variant>
      <vt:variant>
        <vt:i4>126</vt:i4>
      </vt:variant>
      <vt:variant>
        <vt:i4>0</vt:i4>
      </vt:variant>
      <vt:variant>
        <vt:i4>5</vt:i4>
      </vt:variant>
      <vt:variant>
        <vt:lpwstr>https://www.cppe.ac.uk/programmes/l/cpgpem3-ew-01</vt:lpwstr>
      </vt:variant>
      <vt:variant>
        <vt:lpwstr/>
      </vt:variant>
      <vt:variant>
        <vt:i4>1966092</vt:i4>
      </vt:variant>
      <vt:variant>
        <vt:i4>123</vt:i4>
      </vt:variant>
      <vt:variant>
        <vt:i4>0</vt:i4>
      </vt:variant>
      <vt:variant>
        <vt:i4>5</vt:i4>
      </vt:variant>
      <vt:variant>
        <vt:lpwstr>https://www.cppe.ac.uk/programmes/l/ehc-ew-01</vt:lpwstr>
      </vt:variant>
      <vt:variant>
        <vt:lpwstr/>
      </vt:variant>
      <vt:variant>
        <vt:i4>2031696</vt:i4>
      </vt:variant>
      <vt:variant>
        <vt:i4>120</vt:i4>
      </vt:variant>
      <vt:variant>
        <vt:i4>0</vt:i4>
      </vt:variant>
      <vt:variant>
        <vt:i4>5</vt:i4>
      </vt:variant>
      <vt:variant>
        <vt:lpwstr>https://www.cppe.ac.uk/programmes/l/asthma-ew-01</vt:lpwstr>
      </vt:variant>
      <vt:variant>
        <vt:lpwstr/>
      </vt:variant>
      <vt:variant>
        <vt:i4>1703967</vt:i4>
      </vt:variant>
      <vt:variant>
        <vt:i4>117</vt:i4>
      </vt:variant>
      <vt:variant>
        <vt:i4>0</vt:i4>
      </vt:variant>
      <vt:variant>
        <vt:i4>5</vt:i4>
      </vt:variant>
      <vt:variant>
        <vt:lpwstr>https://www.cppe.ac.uk/store/checkout?e=53235</vt:lpwstr>
      </vt:variant>
      <vt:variant>
        <vt:lpwstr/>
      </vt:variant>
      <vt:variant>
        <vt:i4>393231</vt:i4>
      </vt:variant>
      <vt:variant>
        <vt:i4>114</vt:i4>
      </vt:variant>
      <vt:variant>
        <vt:i4>0</vt:i4>
      </vt:variant>
      <vt:variant>
        <vt:i4>5</vt:i4>
      </vt:variant>
      <vt:variant>
        <vt:lpwstr>https://www.cppe.ac.uk/programmes/e/consult-ew-01</vt:lpwstr>
      </vt:variant>
      <vt:variant>
        <vt:lpwstr/>
      </vt:variant>
      <vt:variant>
        <vt:i4>1703967</vt:i4>
      </vt:variant>
      <vt:variant>
        <vt:i4>111</vt:i4>
      </vt:variant>
      <vt:variant>
        <vt:i4>0</vt:i4>
      </vt:variant>
      <vt:variant>
        <vt:i4>5</vt:i4>
      </vt:variant>
      <vt:variant>
        <vt:lpwstr>https://www.cppe.ac.uk/store/checkout?e=53239</vt:lpwstr>
      </vt:variant>
      <vt:variant>
        <vt:lpwstr/>
      </vt:variant>
      <vt:variant>
        <vt:i4>131101</vt:i4>
      </vt:variant>
      <vt:variant>
        <vt:i4>108</vt:i4>
      </vt:variant>
      <vt:variant>
        <vt:i4>0</vt:i4>
      </vt:variant>
      <vt:variant>
        <vt:i4>5</vt:i4>
      </vt:variant>
      <vt:variant>
        <vt:lpwstr>https://www.cppe.ac.uk/programmes/e/deprescribe-ew-01</vt:lpwstr>
      </vt:variant>
      <vt:variant>
        <vt:lpwstr/>
      </vt:variant>
      <vt:variant>
        <vt:i4>1703967</vt:i4>
      </vt:variant>
      <vt:variant>
        <vt:i4>105</vt:i4>
      </vt:variant>
      <vt:variant>
        <vt:i4>0</vt:i4>
      </vt:variant>
      <vt:variant>
        <vt:i4>5</vt:i4>
      </vt:variant>
      <vt:variant>
        <vt:lpwstr>https://www.cppe.ac.uk/store/checkout?e=53238</vt:lpwstr>
      </vt:variant>
      <vt:variant>
        <vt:lpwstr/>
      </vt:variant>
      <vt:variant>
        <vt:i4>1835039</vt:i4>
      </vt:variant>
      <vt:variant>
        <vt:i4>102</vt:i4>
      </vt:variant>
      <vt:variant>
        <vt:i4>0</vt:i4>
      </vt:variant>
      <vt:variant>
        <vt:i4>5</vt:i4>
      </vt:variant>
      <vt:variant>
        <vt:lpwstr>https://www.cppe.ac.uk/store/checkout?e=53256</vt:lpwstr>
      </vt:variant>
      <vt:variant>
        <vt:lpwstr/>
      </vt:variant>
      <vt:variant>
        <vt:i4>1179649</vt:i4>
      </vt:variant>
      <vt:variant>
        <vt:i4>99</vt:i4>
      </vt:variant>
      <vt:variant>
        <vt:i4>0</vt:i4>
      </vt:variant>
      <vt:variant>
        <vt:i4>5</vt:i4>
      </vt:variant>
      <vt:variant>
        <vt:lpwstr>https://www.cppe.ac.uk/programmes/e/depress-ew-01</vt:lpwstr>
      </vt:variant>
      <vt:variant>
        <vt:lpwstr/>
      </vt:variant>
      <vt:variant>
        <vt:i4>1900575</vt:i4>
      </vt:variant>
      <vt:variant>
        <vt:i4>96</vt:i4>
      </vt:variant>
      <vt:variant>
        <vt:i4>0</vt:i4>
      </vt:variant>
      <vt:variant>
        <vt:i4>5</vt:i4>
      </vt:variant>
      <vt:variant>
        <vt:lpwstr>https://www.cppe.ac.uk/store/checkout?e=53248</vt:lpwstr>
      </vt:variant>
      <vt:variant>
        <vt:lpwstr/>
      </vt:variant>
      <vt:variant>
        <vt:i4>1900575</vt:i4>
      </vt:variant>
      <vt:variant>
        <vt:i4>93</vt:i4>
      </vt:variant>
      <vt:variant>
        <vt:i4>0</vt:i4>
      </vt:variant>
      <vt:variant>
        <vt:i4>5</vt:i4>
      </vt:variant>
      <vt:variant>
        <vt:lpwstr>https://www.cppe.ac.uk/store/checkout?e=53240</vt:lpwstr>
      </vt:variant>
      <vt:variant>
        <vt:lpwstr/>
      </vt:variant>
      <vt:variant>
        <vt:i4>6946930</vt:i4>
      </vt:variant>
      <vt:variant>
        <vt:i4>90</vt:i4>
      </vt:variant>
      <vt:variant>
        <vt:i4>0</vt:i4>
      </vt:variant>
      <vt:variant>
        <vt:i4>5</vt:i4>
      </vt:variant>
      <vt:variant>
        <vt:lpwstr>https://www.cppe.ac.uk/programmes/e/mentalcap-ew-01</vt:lpwstr>
      </vt:variant>
      <vt:variant>
        <vt:lpwstr/>
      </vt:variant>
      <vt:variant>
        <vt:i4>1900575</vt:i4>
      </vt:variant>
      <vt:variant>
        <vt:i4>87</vt:i4>
      </vt:variant>
      <vt:variant>
        <vt:i4>0</vt:i4>
      </vt:variant>
      <vt:variant>
        <vt:i4>5</vt:i4>
      </vt:variant>
      <vt:variant>
        <vt:lpwstr>https://www.cppe.ac.uk/store/checkout?e=53245</vt:lpwstr>
      </vt:variant>
      <vt:variant>
        <vt:lpwstr/>
      </vt:variant>
      <vt:variant>
        <vt:i4>8061050</vt:i4>
      </vt:variant>
      <vt:variant>
        <vt:i4>84</vt:i4>
      </vt:variant>
      <vt:variant>
        <vt:i4>0</vt:i4>
      </vt:variant>
      <vt:variant>
        <vt:i4>5</vt:i4>
      </vt:variant>
      <vt:variant>
        <vt:lpwstr>https://www.cppe.ac.uk/programmes/e/falls-ew-01</vt:lpwstr>
      </vt:variant>
      <vt:variant>
        <vt:lpwstr/>
      </vt:variant>
      <vt:variant>
        <vt:i4>2031647</vt:i4>
      </vt:variant>
      <vt:variant>
        <vt:i4>81</vt:i4>
      </vt:variant>
      <vt:variant>
        <vt:i4>0</vt:i4>
      </vt:variant>
      <vt:variant>
        <vt:i4>5</vt:i4>
      </vt:variant>
      <vt:variant>
        <vt:lpwstr>https://www.cppe.ac.uk/store/checkout?e=53266</vt:lpwstr>
      </vt:variant>
      <vt:variant>
        <vt:lpwstr/>
      </vt:variant>
      <vt:variant>
        <vt:i4>6946935</vt:i4>
      </vt:variant>
      <vt:variant>
        <vt:i4>78</vt:i4>
      </vt:variant>
      <vt:variant>
        <vt:i4>0</vt:i4>
      </vt:variant>
      <vt:variant>
        <vt:i4>5</vt:i4>
      </vt:variant>
      <vt:variant>
        <vt:lpwstr>https://www.cppe.ac.uk/programmes/e/antimicro-ew-01</vt:lpwstr>
      </vt:variant>
      <vt:variant>
        <vt:lpwstr/>
      </vt:variant>
      <vt:variant>
        <vt:i4>1835039</vt:i4>
      </vt:variant>
      <vt:variant>
        <vt:i4>75</vt:i4>
      </vt:variant>
      <vt:variant>
        <vt:i4>0</vt:i4>
      </vt:variant>
      <vt:variant>
        <vt:i4>5</vt:i4>
      </vt:variant>
      <vt:variant>
        <vt:lpwstr>https://www.cppe.ac.uk/store/checkout?e=53257</vt:lpwstr>
      </vt:variant>
      <vt:variant>
        <vt:lpwstr/>
      </vt:variant>
      <vt:variant>
        <vt:i4>6946921</vt:i4>
      </vt:variant>
      <vt:variant>
        <vt:i4>72</vt:i4>
      </vt:variant>
      <vt:variant>
        <vt:i4>0</vt:i4>
      </vt:variant>
      <vt:variant>
        <vt:i4>5</vt:i4>
      </vt:variant>
      <vt:variant>
        <vt:lpwstr>https://www.cppe.ac.uk/programmes/e/hyper-ew-01</vt:lpwstr>
      </vt:variant>
      <vt:variant>
        <vt:lpwstr/>
      </vt:variant>
      <vt:variant>
        <vt:i4>1703967</vt:i4>
      </vt:variant>
      <vt:variant>
        <vt:i4>69</vt:i4>
      </vt:variant>
      <vt:variant>
        <vt:i4>0</vt:i4>
      </vt:variant>
      <vt:variant>
        <vt:i4>5</vt:i4>
      </vt:variant>
      <vt:variant>
        <vt:lpwstr>https://www.cppe.ac.uk/store/checkout?e=53237</vt:lpwstr>
      </vt:variant>
      <vt:variant>
        <vt:lpwstr/>
      </vt:variant>
      <vt:variant>
        <vt:i4>1900575</vt:i4>
      </vt:variant>
      <vt:variant>
        <vt:i4>66</vt:i4>
      </vt:variant>
      <vt:variant>
        <vt:i4>0</vt:i4>
      </vt:variant>
      <vt:variant>
        <vt:i4>5</vt:i4>
      </vt:variant>
      <vt:variant>
        <vt:lpwstr>https://www.cppe.ac.uk/store/checkout?e=53241</vt:lpwstr>
      </vt:variant>
      <vt:variant>
        <vt:lpwstr/>
      </vt:variant>
      <vt:variant>
        <vt:i4>6946912</vt:i4>
      </vt:variant>
      <vt:variant>
        <vt:i4>63</vt:i4>
      </vt:variant>
      <vt:variant>
        <vt:i4>0</vt:i4>
      </vt:variant>
      <vt:variant>
        <vt:i4>5</vt:i4>
      </vt:variant>
      <vt:variant>
        <vt:lpwstr>https://www.cppe.ac.uk/programmes/l/hyper-ew-01</vt:lpwstr>
      </vt:variant>
      <vt:variant>
        <vt:lpwstr/>
      </vt:variant>
      <vt:variant>
        <vt:i4>6029366</vt:i4>
      </vt:variant>
      <vt:variant>
        <vt:i4>60</vt:i4>
      </vt:variant>
      <vt:variant>
        <vt:i4>0</vt:i4>
      </vt:variant>
      <vt:variant>
        <vt:i4>5</vt:i4>
      </vt:variant>
      <vt:variant>
        <vt:lpwstr>mailto:noreply@cppe.ac.uk</vt:lpwstr>
      </vt:variant>
      <vt:variant>
        <vt:lpwstr/>
      </vt:variant>
      <vt:variant>
        <vt:i4>5242896</vt:i4>
      </vt:variant>
      <vt:variant>
        <vt:i4>57</vt:i4>
      </vt:variant>
      <vt:variant>
        <vt:i4>0</vt:i4>
      </vt:variant>
      <vt:variant>
        <vt:i4>5</vt:i4>
      </vt:variant>
      <vt:variant>
        <vt:lpwstr>https://www.cppe.ac.uk/programmes/l/pcpwait-w-01</vt:lpwstr>
      </vt:variant>
      <vt:variant>
        <vt:lpwstr/>
      </vt:variant>
      <vt:variant>
        <vt:i4>6619260</vt:i4>
      </vt:variant>
      <vt:variant>
        <vt:i4>54</vt:i4>
      </vt:variant>
      <vt:variant>
        <vt:i4>0</vt:i4>
      </vt:variant>
      <vt:variant>
        <vt:i4>5</vt:i4>
      </vt:variant>
      <vt:variant>
        <vt:lpwstr>https://www.cppe.ac.uk/programme-listings/e-assessment?ra=riskman-g-02</vt:lpwstr>
      </vt:variant>
      <vt:variant>
        <vt:lpwstr/>
      </vt:variant>
      <vt:variant>
        <vt:i4>5046295</vt:i4>
      </vt:variant>
      <vt:variant>
        <vt:i4>51</vt:i4>
      </vt:variant>
      <vt:variant>
        <vt:i4>0</vt:i4>
      </vt:variant>
      <vt:variant>
        <vt:i4>5</vt:i4>
      </vt:variant>
      <vt:variant>
        <vt:lpwstr>https://www.cppe.ac.uk/programmes/l/riskman-g-02</vt:lpwstr>
      </vt:variant>
      <vt:variant>
        <vt:lpwstr/>
      </vt:variant>
      <vt:variant>
        <vt:i4>7405614</vt:i4>
      </vt:variant>
      <vt:variant>
        <vt:i4>48</vt:i4>
      </vt:variant>
      <vt:variant>
        <vt:i4>0</vt:i4>
      </vt:variant>
      <vt:variant>
        <vt:i4>5</vt:i4>
      </vt:variant>
      <vt:variant>
        <vt:lpwstr>https://www.cppe.ac.uk/programme-listings/e-assessment?ra=genomics-e-01</vt:lpwstr>
      </vt:variant>
      <vt:variant>
        <vt:lpwstr/>
      </vt:variant>
      <vt:variant>
        <vt:i4>7733364</vt:i4>
      </vt:variant>
      <vt:variant>
        <vt:i4>45</vt:i4>
      </vt:variant>
      <vt:variant>
        <vt:i4>0</vt:i4>
      </vt:variant>
      <vt:variant>
        <vt:i4>5</vt:i4>
      </vt:variant>
      <vt:variant>
        <vt:lpwstr>https://www.cppe.ac.uk/programmes/l/genomics-e-01/</vt:lpwstr>
      </vt:variant>
      <vt:variant>
        <vt:lpwstr/>
      </vt:variant>
      <vt:variant>
        <vt:i4>6029339</vt:i4>
      </vt:variant>
      <vt:variant>
        <vt:i4>42</vt:i4>
      </vt:variant>
      <vt:variant>
        <vt:i4>0</vt:i4>
      </vt:variant>
      <vt:variant>
        <vt:i4>5</vt:i4>
      </vt:variant>
      <vt:variant>
        <vt:lpwstr>https://www.cppe.ac.uk/programmes/l/consult-e-00</vt:lpwstr>
      </vt:variant>
      <vt:variant>
        <vt:lpwstr/>
      </vt:variant>
      <vt:variant>
        <vt:i4>2490411</vt:i4>
      </vt:variant>
      <vt:variant>
        <vt:i4>39</vt:i4>
      </vt:variant>
      <vt:variant>
        <vt:i4>0</vt:i4>
      </vt:variant>
      <vt:variant>
        <vt:i4>5</vt:i4>
      </vt:variant>
      <vt:variant>
        <vt:lpwstr>https://www.cppe.ac.uk/programmes/l/consultrem-e-01</vt:lpwstr>
      </vt:variant>
      <vt:variant>
        <vt:lpwstr/>
      </vt:variant>
      <vt:variant>
        <vt:i4>4194327</vt:i4>
      </vt:variant>
      <vt:variant>
        <vt:i4>36</vt:i4>
      </vt:variant>
      <vt:variant>
        <vt:i4>0</vt:i4>
      </vt:variant>
      <vt:variant>
        <vt:i4>5</vt:i4>
      </vt:variant>
      <vt:variant>
        <vt:lpwstr>https://www.cppe.ac.uk/programmes/l/quality-e-01</vt:lpwstr>
      </vt:variant>
      <vt:variant>
        <vt:lpwstr/>
      </vt:variant>
      <vt:variant>
        <vt:i4>327755</vt:i4>
      </vt:variant>
      <vt:variant>
        <vt:i4>33</vt:i4>
      </vt:variant>
      <vt:variant>
        <vt:i4>0</vt:i4>
      </vt:variant>
      <vt:variant>
        <vt:i4>5</vt:i4>
      </vt:variant>
      <vt:variant>
        <vt:lpwstr>https://www.cppe.ac.uk/programmes/l/palliative-ec-01</vt:lpwstr>
      </vt:variant>
      <vt:variant>
        <vt:lpwstr/>
      </vt:variant>
      <vt:variant>
        <vt:i4>65546</vt:i4>
      </vt:variant>
      <vt:variant>
        <vt:i4>30</vt:i4>
      </vt:variant>
      <vt:variant>
        <vt:i4>0</vt:i4>
      </vt:variant>
      <vt:variant>
        <vt:i4>5</vt:i4>
      </vt:variant>
      <vt:variant>
        <vt:lpwstr>https://www.cppe.ac.uk/programmes/l/pcp-ec-01</vt:lpwstr>
      </vt:variant>
      <vt:variant>
        <vt:lpwstr/>
      </vt:variant>
      <vt:variant>
        <vt:i4>2752633</vt:i4>
      </vt:variant>
      <vt:variant>
        <vt:i4>27</vt:i4>
      </vt:variant>
      <vt:variant>
        <vt:i4>0</vt:i4>
      </vt:variant>
      <vt:variant>
        <vt:i4>5</vt:i4>
      </vt:variant>
      <vt:variant>
        <vt:lpwstr>https://www.cppe.ac.uk/programmes/l/substance-e-02</vt:lpwstr>
      </vt:variant>
      <vt:variant>
        <vt:lpwstr/>
      </vt:variant>
      <vt:variant>
        <vt:i4>196629</vt:i4>
      </vt:variant>
      <vt:variant>
        <vt:i4>24</vt:i4>
      </vt:variant>
      <vt:variant>
        <vt:i4>0</vt:i4>
      </vt:variant>
      <vt:variant>
        <vt:i4>5</vt:i4>
      </vt:variant>
      <vt:variant>
        <vt:lpwstr>https://www.cppe.ac.uk/programmes/l/respiratory-ec-01</vt:lpwstr>
      </vt:variant>
      <vt:variant>
        <vt:lpwstr/>
      </vt:variant>
      <vt:variant>
        <vt:i4>5242973</vt:i4>
      </vt:variant>
      <vt:variant>
        <vt:i4>21</vt:i4>
      </vt:variant>
      <vt:variant>
        <vt:i4>0</vt:i4>
      </vt:variant>
      <vt:variant>
        <vt:i4>5</vt:i4>
      </vt:variant>
      <vt:variant>
        <vt:lpwstr>https://www.cppe.ac.uk/programmes/l/inhalers-e-02</vt:lpwstr>
      </vt:variant>
      <vt:variant>
        <vt:lpwstr/>
      </vt:variant>
      <vt:variant>
        <vt:i4>5373972</vt:i4>
      </vt:variant>
      <vt:variant>
        <vt:i4>18</vt:i4>
      </vt:variant>
      <vt:variant>
        <vt:i4>0</vt:i4>
      </vt:variant>
      <vt:variant>
        <vt:i4>5</vt:i4>
      </vt:variant>
      <vt:variant>
        <vt:lpwstr>https://www.cppe.ac.uk/programmes/l/professionalism-e-01</vt:lpwstr>
      </vt:variant>
      <vt:variant>
        <vt:lpwstr/>
      </vt:variant>
      <vt:variant>
        <vt:i4>1179675</vt:i4>
      </vt:variant>
      <vt:variant>
        <vt:i4>15</vt:i4>
      </vt:variant>
      <vt:variant>
        <vt:i4>0</vt:i4>
      </vt:variant>
      <vt:variant>
        <vt:i4>5</vt:i4>
      </vt:variant>
      <vt:variant>
        <vt:lpwstr>https://www.cppe.ac.uk/programmes/l/prepare-ec-01</vt:lpwstr>
      </vt:variant>
      <vt:variant>
        <vt:lpwstr/>
      </vt:variant>
      <vt:variant>
        <vt:i4>7995431</vt:i4>
      </vt:variant>
      <vt:variant>
        <vt:i4>12</vt:i4>
      </vt:variant>
      <vt:variant>
        <vt:i4>0</vt:i4>
      </vt:variant>
      <vt:variant>
        <vt:i4>5</vt:i4>
      </vt:variant>
      <vt:variant>
        <vt:lpwstr>https://www.cppe.ac.uk/programmes/l/hosp-ec-01</vt:lpwstr>
      </vt:variant>
      <vt:variant>
        <vt:lpwstr/>
      </vt:variant>
      <vt:variant>
        <vt:i4>2162788</vt:i4>
      </vt:variant>
      <vt:variant>
        <vt:i4>9</vt:i4>
      </vt:variant>
      <vt:variant>
        <vt:i4>0</vt:i4>
      </vt:variant>
      <vt:variant>
        <vt:i4>5</vt:i4>
      </vt:variant>
      <vt:variant>
        <vt:lpwstr>https://www.cppe.ac.uk/therapeutics/hospital-leadership</vt:lpwstr>
      </vt:variant>
      <vt:variant>
        <vt:lpwstr/>
      </vt:variant>
      <vt:variant>
        <vt:i4>2621503</vt:i4>
      </vt:variant>
      <vt:variant>
        <vt:i4>6</vt:i4>
      </vt:variant>
      <vt:variant>
        <vt:i4>0</vt:i4>
      </vt:variant>
      <vt:variant>
        <vt:i4>5</vt:i4>
      </vt:variant>
      <vt:variant>
        <vt:lpwstr>https://www.cppe.ac.uk/programmes/l/health-e-01</vt:lpwstr>
      </vt:variant>
      <vt:variant>
        <vt:lpwstr/>
      </vt:variant>
      <vt:variant>
        <vt:i4>65627</vt:i4>
      </vt:variant>
      <vt:variant>
        <vt:i4>3</vt:i4>
      </vt:variant>
      <vt:variant>
        <vt:i4>0</vt:i4>
      </vt:variant>
      <vt:variant>
        <vt:i4>5</vt:i4>
      </vt:variant>
      <vt:variant>
        <vt:lpwstr>https://www.cppe.ac.uk/career/sdm/default</vt:lpwstr>
      </vt:variant>
      <vt:variant>
        <vt:lpwstr/>
      </vt:variant>
      <vt:variant>
        <vt:i4>2293804</vt:i4>
      </vt:variant>
      <vt:variant>
        <vt:i4>0</vt:i4>
      </vt:variant>
      <vt:variant>
        <vt:i4>0</vt:i4>
      </vt:variant>
      <vt:variant>
        <vt:i4>5</vt:i4>
      </vt:variant>
      <vt:variant>
        <vt:lpwstr>https://www.cppe.ac.uk/career/nqpp/</vt:lpwstr>
      </vt:variant>
      <vt:variant>
        <vt:lpwstr/>
      </vt:variant>
      <vt:variant>
        <vt:i4>4915223</vt:i4>
      </vt:variant>
      <vt:variant>
        <vt:i4>0</vt:i4>
      </vt:variant>
      <vt:variant>
        <vt:i4>0</vt:i4>
      </vt:variant>
      <vt:variant>
        <vt:i4>5</vt:i4>
      </vt:variant>
      <vt:variant>
        <vt:lpwstr>http://www.cppe.ac.uk/learningcommunities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CLODE, Lindsay (NHSPHARMACY)</cp:lastModifiedBy>
  <cp:revision>2</cp:revision>
  <cp:lastPrinted>2022-06-21T10:29:00Z</cp:lastPrinted>
  <dcterms:created xsi:type="dcterms:W3CDTF">2023-08-22T12:46:00Z</dcterms:created>
  <dcterms:modified xsi:type="dcterms:W3CDTF">2023-08-22T12:46:00Z</dcterms:modified>
</cp:coreProperties>
</file>